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Helvetica Neue" w:cs="Helvetica Neue" w:hAnsi="Helvetica Neue" w:eastAsia="Helvetica Neue"/>
          <w:b w:val="1"/>
          <w:bCs w:val="1"/>
          <w:sz w:val="16"/>
          <w:szCs w:val="16"/>
        </w:rPr>
      </w:pPr>
      <w:r>
        <w:rPr>
          <w:rFonts w:ascii="Helvetica Neue" w:hAnsi="Helvetica Neue"/>
          <w:b w:val="1"/>
          <w:bCs w:val="1"/>
          <w:sz w:val="18"/>
          <w:szCs w:val="18"/>
          <w:rtl w:val="0"/>
          <w:lang w:val="en-US"/>
        </w:rPr>
        <w:t xml:space="preserve">Unit 1 </w:t>
      </w:r>
      <w:r>
        <w:rPr>
          <w:rFonts w:ascii="Helvetica Neue" w:hAnsi="Helvetica Neue"/>
          <w:b w:val="1"/>
          <w:bCs w:val="1"/>
          <w:sz w:val="18"/>
          <w:szCs w:val="18"/>
          <w:rtl w:val="0"/>
          <w:lang w:val="en-US"/>
        </w:rPr>
        <w:t>Pe</w:t>
      </w:r>
      <w:r>
        <w:rPr>
          <w:rFonts w:ascii="Helvetica Neue" w:hAnsi="Helvetica Neue"/>
          <w:b w:val="1"/>
          <w:bCs w:val="1"/>
          <w:sz w:val="16"/>
          <w:szCs w:val="16"/>
          <w:rtl w:val="0"/>
          <w:lang w:val="en-US"/>
        </w:rPr>
        <w:t>rsonal Response (50 pts.)</w:t>
      </w:r>
    </w:p>
    <w:p>
      <w:pPr>
        <w:pStyle w:val="Body A"/>
        <w:rPr>
          <w:rFonts w:ascii="Helvetica Neue" w:cs="Helvetica Neue" w:hAnsi="Helvetica Neue" w:eastAsia="Helvetica Neue"/>
          <w:sz w:val="16"/>
          <w:szCs w:val="16"/>
        </w:rPr>
      </w:pPr>
      <w:r>
        <w:rPr>
          <w:rFonts w:ascii="Helvetica Neue" w:hAnsi="Helvetica Neue"/>
          <w:sz w:val="16"/>
          <w:szCs w:val="16"/>
          <w:rtl w:val="0"/>
          <w:lang w:val="en-US"/>
        </w:rPr>
        <w:t>Now that you have read several early texts from the Anglo-Saxon period and understand how they serve as social commentary, please read the two articles assigned in class.  Once you have annotated and created a precis for both pieces, respond to the following prompt:</w:t>
      </w:r>
    </w:p>
    <w:p>
      <w:pPr>
        <w:pStyle w:val="Body A"/>
        <w:rPr>
          <w:rFonts w:ascii="Helvetica Neue" w:cs="Helvetica Neue" w:hAnsi="Helvetica Neue" w:eastAsia="Helvetica Neue"/>
          <w:b w:val="1"/>
          <w:bCs w:val="1"/>
          <w:i w:val="1"/>
          <w:iCs w:val="1"/>
          <w:sz w:val="16"/>
          <w:szCs w:val="16"/>
        </w:rPr>
      </w:pPr>
      <w:r>
        <w:rPr>
          <w:rFonts w:ascii="Helvetica Neue" w:hAnsi="Helvetica Neue"/>
          <w:b w:val="1"/>
          <w:bCs w:val="1"/>
          <w:i w:val="1"/>
          <w:iCs w:val="1"/>
          <w:sz w:val="16"/>
          <w:szCs w:val="16"/>
          <w:rtl w:val="0"/>
          <w:lang w:val="en-US"/>
        </w:rPr>
        <w:t xml:space="preserve">How does music serve as social commentary?  Using the texts studied in unit one </w:t>
      </w:r>
      <w:r>
        <w:rPr>
          <w:rFonts w:ascii="Helvetica Neue" w:hAnsi="Helvetica Neue"/>
          <w:b w:val="1"/>
          <w:bCs w:val="1"/>
          <w:i w:val="1"/>
          <w:iCs w:val="1"/>
          <w:sz w:val="16"/>
          <w:szCs w:val="16"/>
          <w:u w:val="single"/>
          <w:rtl w:val="0"/>
          <w:lang w:val="en-US"/>
        </w:rPr>
        <w:t>and</w:t>
      </w:r>
      <w:r>
        <w:rPr>
          <w:rFonts w:ascii="Helvetica Neue" w:hAnsi="Helvetica Neue"/>
          <w:b w:val="1"/>
          <w:bCs w:val="1"/>
          <w:i w:val="1"/>
          <w:iCs w:val="1"/>
          <w:sz w:val="16"/>
          <w:szCs w:val="16"/>
          <w:rtl w:val="0"/>
          <w:lang w:val="en-US"/>
        </w:rPr>
        <w:t xml:space="preserve"> the recent articles, explain your answer. Validate your own opinion with examples from music you listen to or perhaps comment on contemporary issues in society that deserve to be the subject matter of modern music.</w:t>
      </w:r>
    </w:p>
    <w:p>
      <w:pPr>
        <w:pStyle w:val="Body A"/>
        <w:rPr>
          <w:rFonts w:ascii="Helvetica Neue" w:cs="Helvetica Neue" w:hAnsi="Helvetica Neue" w:eastAsia="Helvetica Neue"/>
          <w:sz w:val="16"/>
          <w:szCs w:val="16"/>
          <w:u w:val="single"/>
          <w:lang w:val="nl-NL"/>
        </w:rPr>
      </w:pPr>
      <w:r>
        <w:rPr>
          <w:rFonts w:ascii="Helvetica Neue" w:hAnsi="Helvetica Neue"/>
          <w:sz w:val="16"/>
          <w:szCs w:val="16"/>
          <w:u w:val="single"/>
          <w:rtl w:val="0"/>
          <w:lang w:val="nl-NL"/>
        </w:rPr>
        <w:t>Guidelines:</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Three well developed paragraphs</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 xml:space="preserve">Typed </w:t>
      </w:r>
      <w:r>
        <w:rPr>
          <w:rFonts w:ascii="Helvetica Neue" w:hAnsi="Helvetica Neue" w:hint="default"/>
          <w:sz w:val="16"/>
          <w:szCs w:val="16"/>
          <w:rtl w:val="0"/>
          <w:lang w:val="en-US"/>
        </w:rPr>
        <w:t xml:space="preserve">– </w:t>
      </w:r>
      <w:r>
        <w:rPr>
          <w:rFonts w:ascii="Helvetica Neue" w:hAnsi="Helvetica Neue"/>
          <w:sz w:val="16"/>
          <w:szCs w:val="16"/>
          <w:rtl w:val="0"/>
          <w:lang w:val="en-US"/>
        </w:rPr>
        <w:t>double spaced</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Standard Font/Size</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 xml:space="preserve">Heading </w:t>
      </w:r>
      <w:r>
        <w:rPr>
          <w:rFonts w:ascii="Helvetica Neue" w:hAnsi="Helvetica Neue" w:hint="default"/>
          <w:sz w:val="16"/>
          <w:szCs w:val="16"/>
          <w:rtl w:val="0"/>
          <w:lang w:val="en-US"/>
        </w:rPr>
        <w:t xml:space="preserve">– </w:t>
      </w:r>
      <w:r>
        <w:rPr>
          <w:rFonts w:ascii="Helvetica Neue" w:hAnsi="Helvetica Neue"/>
          <w:sz w:val="16"/>
          <w:szCs w:val="16"/>
          <w:rtl w:val="0"/>
          <w:lang w:val="en-US"/>
        </w:rPr>
        <w:t>upper right</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Creative Title</w:t>
      </w:r>
    </w:p>
    <w:p>
      <w:pPr>
        <w:pStyle w:val="Body A"/>
        <w:rPr>
          <w:rFonts w:ascii="Helvetica Neue" w:cs="Helvetica Neue" w:hAnsi="Helvetica Neue" w:eastAsia="Helvetica Neue"/>
          <w:sz w:val="16"/>
          <w:szCs w:val="16"/>
          <w:u w:val="single"/>
        </w:rPr>
      </w:pPr>
      <w:r>
        <w:rPr>
          <w:rFonts w:ascii="Helvetica Neue" w:hAnsi="Helvetica Neue"/>
          <w:sz w:val="16"/>
          <w:szCs w:val="16"/>
          <w:u w:val="single"/>
          <w:rtl w:val="0"/>
          <w:lang w:val="en-US"/>
        </w:rPr>
        <w:t>Recommendation:</w:t>
      </w:r>
    </w:p>
    <w:p>
      <w:pPr>
        <w:pStyle w:val="List Paragraph"/>
        <w:numPr>
          <w:ilvl w:val="0"/>
          <w:numId w:val="4"/>
        </w:numPr>
        <w:bidi w:val="0"/>
        <w:ind w:right="0"/>
        <w:jc w:val="left"/>
        <w:rPr>
          <w:rFonts w:ascii="Helvetica Neue" w:hAnsi="Helvetica Neue"/>
          <w:sz w:val="16"/>
          <w:szCs w:val="16"/>
          <w:rtl w:val="0"/>
          <w:lang w:val="en-US"/>
        </w:rPr>
      </w:pPr>
      <w:r>
        <w:rPr>
          <w:rFonts w:ascii="Helvetica Neue" w:hAnsi="Helvetica Neue"/>
          <w:sz w:val="16"/>
          <w:szCs w:val="16"/>
          <w:rtl w:val="0"/>
          <w:lang w:val="en-US"/>
        </w:rPr>
        <w:t>Paragraph 1:   How music/poetry served as social commentary in the past (text examples).</w:t>
      </w:r>
    </w:p>
    <w:p>
      <w:pPr>
        <w:pStyle w:val="List Paragraph"/>
        <w:numPr>
          <w:ilvl w:val="0"/>
          <w:numId w:val="4"/>
        </w:numPr>
        <w:bidi w:val="0"/>
        <w:ind w:right="0"/>
        <w:jc w:val="left"/>
        <w:rPr>
          <w:rFonts w:ascii="Helvetica Neue" w:hAnsi="Helvetica Neue"/>
          <w:sz w:val="16"/>
          <w:szCs w:val="16"/>
          <w:rtl w:val="0"/>
          <w:lang w:val="en-US"/>
        </w:rPr>
      </w:pPr>
      <w:r>
        <w:rPr>
          <w:rFonts w:ascii="Helvetica Neue" w:hAnsi="Helvetica Neue"/>
          <w:sz w:val="16"/>
          <w:szCs w:val="16"/>
          <w:rtl w:val="0"/>
          <w:lang w:val="en-US"/>
        </w:rPr>
        <w:t>Paragraph 2:  What the articles have to say about music and social commentary.</w:t>
      </w:r>
    </w:p>
    <w:p>
      <w:pPr>
        <w:pStyle w:val="List Paragraph"/>
        <w:numPr>
          <w:ilvl w:val="0"/>
          <w:numId w:val="4"/>
        </w:numPr>
        <w:bidi w:val="0"/>
        <w:ind w:right="0"/>
        <w:jc w:val="left"/>
        <w:rPr>
          <w:rFonts w:ascii="Helvetica Neue" w:hAnsi="Helvetica Neue"/>
          <w:sz w:val="16"/>
          <w:szCs w:val="16"/>
          <w:rtl w:val="0"/>
          <w:lang w:val="en-US"/>
        </w:rPr>
      </w:pPr>
      <w:r>
        <w:rPr>
          <w:rFonts w:ascii="Helvetica Neue" w:hAnsi="Helvetica Neue"/>
          <w:sz w:val="16"/>
          <w:szCs w:val="16"/>
          <w:rtl w:val="0"/>
          <w:lang w:val="en-US"/>
        </w:rPr>
        <w:t>Paragraph 3:  Your music as social commentary or social issues that deserve to be the subject matter of modern music.</w:t>
      </w:r>
    </w:p>
    <w:p>
      <w:pPr>
        <w:pStyle w:val="List Paragraph"/>
        <w:numPr>
          <w:ilvl w:val="0"/>
          <w:numId w:val="4"/>
        </w:numPr>
        <w:bidi w:val="0"/>
        <w:ind w:right="0"/>
        <w:jc w:val="left"/>
        <w:rPr>
          <w:rFonts w:ascii="Helvetica Neue" w:hAnsi="Helvetica Neue"/>
          <w:b w:val="1"/>
          <w:bCs w:val="1"/>
          <w:i w:val="1"/>
          <w:iCs w:val="1"/>
          <w:sz w:val="16"/>
          <w:szCs w:val="16"/>
          <w:rtl w:val="0"/>
          <w:lang w:val="en-US"/>
        </w:rPr>
      </w:pPr>
      <w:r>
        <w:rPr>
          <w:rFonts w:ascii="Helvetica Neue" w:hAnsi="Helvetica Neue"/>
          <w:b w:val="1"/>
          <w:bCs w:val="1"/>
          <w:i w:val="1"/>
          <w:iCs w:val="1"/>
          <w:sz w:val="16"/>
          <w:szCs w:val="16"/>
          <w:rtl w:val="0"/>
          <w:lang w:val="en-US"/>
        </w:rPr>
        <w:t>Use textual citations to support your claims</w:t>
      </w:r>
    </w:p>
    <w:p>
      <w:pPr>
        <w:pStyle w:val="Body A"/>
        <w:jc w:val="center"/>
        <w:rPr>
          <w:rFonts w:ascii="Helvetica Neue" w:cs="Helvetica Neue" w:hAnsi="Helvetica Neue" w:eastAsia="Helvetica Neue"/>
          <w:b w:val="1"/>
          <w:bCs w:val="1"/>
          <w:sz w:val="16"/>
          <w:szCs w:val="16"/>
        </w:rPr>
      </w:pPr>
    </w:p>
    <w:p>
      <w:pPr>
        <w:pStyle w:val="Body A"/>
        <w:jc w:val="center"/>
        <w:rPr>
          <w:rFonts w:ascii="Helvetica Neue" w:cs="Helvetica Neue" w:hAnsi="Helvetica Neue" w:eastAsia="Helvetica Neue"/>
          <w:b w:val="1"/>
          <w:bCs w:val="1"/>
          <w:sz w:val="16"/>
          <w:szCs w:val="16"/>
        </w:rPr>
      </w:pPr>
    </w:p>
    <w:p>
      <w:pPr>
        <w:pStyle w:val="Body A"/>
        <w:jc w:val="center"/>
        <w:rPr>
          <w:rFonts w:ascii="Helvetica Neue" w:cs="Helvetica Neue" w:hAnsi="Helvetica Neue" w:eastAsia="Helvetica Neue"/>
          <w:b w:val="1"/>
          <w:bCs w:val="1"/>
          <w:sz w:val="18"/>
          <w:szCs w:val="18"/>
        </w:rPr>
      </w:pPr>
      <w:r>
        <w:rPr>
          <w:rFonts w:ascii="Helvetica Neue" w:hAnsi="Helvetica Neue"/>
          <w:b w:val="1"/>
          <w:bCs w:val="1"/>
          <w:sz w:val="18"/>
          <w:szCs w:val="18"/>
          <w:rtl w:val="0"/>
          <w:lang w:val="en-US"/>
        </w:rPr>
        <w:t xml:space="preserve">Unit 1 </w:t>
      </w:r>
      <w:r>
        <w:rPr>
          <w:rFonts w:ascii="Helvetica Neue" w:hAnsi="Helvetica Neue"/>
          <w:b w:val="1"/>
          <w:bCs w:val="1"/>
          <w:sz w:val="18"/>
          <w:szCs w:val="18"/>
          <w:rtl w:val="0"/>
          <w:lang w:val="en-US"/>
        </w:rPr>
        <w:t>Personal Response (50 pts.)</w:t>
      </w:r>
    </w:p>
    <w:p>
      <w:pPr>
        <w:pStyle w:val="Body A"/>
        <w:rPr>
          <w:rFonts w:ascii="Helvetica Neue" w:cs="Helvetica Neue" w:hAnsi="Helvetica Neue" w:eastAsia="Helvetica Neue"/>
          <w:sz w:val="16"/>
          <w:szCs w:val="16"/>
        </w:rPr>
      </w:pPr>
      <w:r>
        <w:rPr>
          <w:rFonts w:ascii="Helvetica Neue" w:hAnsi="Helvetica Neue"/>
          <w:sz w:val="16"/>
          <w:szCs w:val="16"/>
          <w:rtl w:val="0"/>
          <w:lang w:val="en-US"/>
        </w:rPr>
        <w:t>Now that you have read several early texts from the Anglo-Saxon period and understand how they serve as social commentary, please read the two articles assigned in class.  Once you have annotated and created a precis for both pieces, respond to the following prompt:</w:t>
      </w:r>
    </w:p>
    <w:p>
      <w:pPr>
        <w:pStyle w:val="Body A"/>
        <w:rPr>
          <w:rFonts w:ascii="Helvetica Neue" w:cs="Helvetica Neue" w:hAnsi="Helvetica Neue" w:eastAsia="Helvetica Neue"/>
          <w:b w:val="1"/>
          <w:bCs w:val="1"/>
          <w:i w:val="1"/>
          <w:iCs w:val="1"/>
          <w:sz w:val="16"/>
          <w:szCs w:val="16"/>
        </w:rPr>
      </w:pPr>
      <w:r>
        <w:rPr>
          <w:rFonts w:ascii="Helvetica Neue" w:hAnsi="Helvetica Neue"/>
          <w:b w:val="1"/>
          <w:bCs w:val="1"/>
          <w:i w:val="1"/>
          <w:iCs w:val="1"/>
          <w:sz w:val="16"/>
          <w:szCs w:val="16"/>
          <w:rtl w:val="0"/>
          <w:lang w:val="en-US"/>
        </w:rPr>
        <w:t>How does music serve as social commentary?  Using the texts studied in unit one and the recent articles, explain answer. Validate your own opinion with examples from music you listen to or perhaps comment on contemporary issues in society that deserve to be the subject matter of modern music.</w:t>
      </w:r>
    </w:p>
    <w:p>
      <w:pPr>
        <w:pStyle w:val="Body A"/>
        <w:rPr>
          <w:rFonts w:ascii="Helvetica Neue" w:cs="Helvetica Neue" w:hAnsi="Helvetica Neue" w:eastAsia="Helvetica Neue"/>
          <w:sz w:val="16"/>
          <w:szCs w:val="16"/>
          <w:u w:val="single"/>
          <w:lang w:val="nl-NL"/>
        </w:rPr>
      </w:pPr>
      <w:r>
        <w:rPr>
          <w:rFonts w:ascii="Helvetica Neue" w:hAnsi="Helvetica Neue"/>
          <w:sz w:val="16"/>
          <w:szCs w:val="16"/>
          <w:u w:val="single"/>
          <w:rtl w:val="0"/>
          <w:lang w:val="nl-NL"/>
        </w:rPr>
        <w:t>Guidelines:</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Three well developed paragraphs</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 xml:space="preserve">Typed </w:t>
      </w:r>
      <w:r>
        <w:rPr>
          <w:rFonts w:ascii="Helvetica Neue" w:hAnsi="Helvetica Neue" w:hint="default"/>
          <w:sz w:val="16"/>
          <w:szCs w:val="16"/>
          <w:rtl w:val="0"/>
          <w:lang w:val="en-US"/>
        </w:rPr>
        <w:t xml:space="preserve">– </w:t>
      </w:r>
      <w:r>
        <w:rPr>
          <w:rFonts w:ascii="Helvetica Neue" w:hAnsi="Helvetica Neue"/>
          <w:sz w:val="16"/>
          <w:szCs w:val="16"/>
          <w:rtl w:val="0"/>
          <w:lang w:val="en-US"/>
        </w:rPr>
        <w:t>double spaced</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Standard Font/Size</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 xml:space="preserve">Heading </w:t>
      </w:r>
      <w:r>
        <w:rPr>
          <w:rFonts w:ascii="Helvetica Neue" w:hAnsi="Helvetica Neue" w:hint="default"/>
          <w:sz w:val="16"/>
          <w:szCs w:val="16"/>
          <w:rtl w:val="0"/>
          <w:lang w:val="en-US"/>
        </w:rPr>
        <w:t xml:space="preserve">– </w:t>
      </w:r>
      <w:r>
        <w:rPr>
          <w:rFonts w:ascii="Helvetica Neue" w:hAnsi="Helvetica Neue"/>
          <w:sz w:val="16"/>
          <w:szCs w:val="16"/>
          <w:rtl w:val="0"/>
          <w:lang w:val="en-US"/>
        </w:rPr>
        <w:t>upper right</w:t>
      </w:r>
    </w:p>
    <w:p>
      <w:pPr>
        <w:pStyle w:val="List Paragraph"/>
        <w:numPr>
          <w:ilvl w:val="0"/>
          <w:numId w:val="2"/>
        </w:numPr>
        <w:bidi w:val="0"/>
        <w:ind w:right="0"/>
        <w:jc w:val="left"/>
        <w:rPr>
          <w:rFonts w:ascii="Helvetica Neue" w:hAnsi="Helvetica Neue"/>
          <w:sz w:val="16"/>
          <w:szCs w:val="16"/>
          <w:rtl w:val="0"/>
          <w:lang w:val="en-US"/>
        </w:rPr>
      </w:pPr>
      <w:r>
        <w:rPr>
          <w:rFonts w:ascii="Helvetica Neue" w:hAnsi="Helvetica Neue"/>
          <w:sz w:val="16"/>
          <w:szCs w:val="16"/>
          <w:rtl w:val="0"/>
          <w:lang w:val="en-US"/>
        </w:rPr>
        <w:t>Creative Title</w:t>
      </w:r>
    </w:p>
    <w:p>
      <w:pPr>
        <w:pStyle w:val="Body A"/>
        <w:rPr>
          <w:rFonts w:ascii="Helvetica Neue" w:cs="Helvetica Neue" w:hAnsi="Helvetica Neue" w:eastAsia="Helvetica Neue"/>
          <w:sz w:val="16"/>
          <w:szCs w:val="16"/>
          <w:u w:val="single"/>
        </w:rPr>
      </w:pPr>
      <w:r>
        <w:rPr>
          <w:rFonts w:ascii="Helvetica Neue" w:hAnsi="Helvetica Neue"/>
          <w:sz w:val="16"/>
          <w:szCs w:val="16"/>
          <w:u w:val="single"/>
          <w:rtl w:val="0"/>
          <w:lang w:val="en-US"/>
        </w:rPr>
        <w:t>Recommendation:</w:t>
      </w:r>
    </w:p>
    <w:p>
      <w:pPr>
        <w:pStyle w:val="List Paragraph"/>
        <w:numPr>
          <w:ilvl w:val="0"/>
          <w:numId w:val="4"/>
        </w:numPr>
        <w:bidi w:val="0"/>
        <w:ind w:right="0"/>
        <w:jc w:val="left"/>
        <w:rPr>
          <w:rFonts w:ascii="Helvetica Neue" w:hAnsi="Helvetica Neue"/>
          <w:sz w:val="16"/>
          <w:szCs w:val="16"/>
          <w:rtl w:val="0"/>
          <w:lang w:val="en-US"/>
        </w:rPr>
      </w:pPr>
      <w:r>
        <w:rPr>
          <w:rFonts w:ascii="Helvetica Neue" w:hAnsi="Helvetica Neue"/>
          <w:sz w:val="16"/>
          <w:szCs w:val="16"/>
          <w:rtl w:val="0"/>
          <w:lang w:val="en-US"/>
        </w:rPr>
        <w:t>Paragraph 1:   How music/poetry served as social commentary in the past (text examples).</w:t>
      </w:r>
    </w:p>
    <w:p>
      <w:pPr>
        <w:pStyle w:val="List Paragraph"/>
        <w:numPr>
          <w:ilvl w:val="0"/>
          <w:numId w:val="4"/>
        </w:numPr>
        <w:bidi w:val="0"/>
        <w:ind w:right="0"/>
        <w:jc w:val="left"/>
        <w:rPr>
          <w:rFonts w:ascii="Helvetica Neue" w:hAnsi="Helvetica Neue"/>
          <w:sz w:val="16"/>
          <w:szCs w:val="16"/>
          <w:rtl w:val="0"/>
          <w:lang w:val="en-US"/>
        </w:rPr>
      </w:pPr>
      <w:r>
        <w:rPr>
          <w:rFonts w:ascii="Helvetica Neue" w:hAnsi="Helvetica Neue"/>
          <w:sz w:val="16"/>
          <w:szCs w:val="16"/>
          <w:rtl w:val="0"/>
          <w:lang w:val="en-US"/>
        </w:rPr>
        <w:t>Paragraph 2:  What the articles have to say about music and social commentary.</w:t>
      </w:r>
    </w:p>
    <w:p>
      <w:pPr>
        <w:pStyle w:val="List Paragraph"/>
        <w:numPr>
          <w:ilvl w:val="0"/>
          <w:numId w:val="4"/>
        </w:numPr>
        <w:bidi w:val="0"/>
        <w:ind w:right="0"/>
        <w:jc w:val="left"/>
        <w:rPr>
          <w:rFonts w:ascii="Helvetica Neue" w:hAnsi="Helvetica Neue"/>
          <w:sz w:val="16"/>
          <w:szCs w:val="16"/>
          <w:rtl w:val="0"/>
          <w:lang w:val="en-US"/>
        </w:rPr>
      </w:pPr>
      <w:r>
        <w:rPr>
          <w:rFonts w:ascii="Helvetica Neue" w:hAnsi="Helvetica Neue"/>
          <w:sz w:val="16"/>
          <w:szCs w:val="16"/>
          <w:rtl w:val="0"/>
          <w:lang w:val="en-US"/>
        </w:rPr>
        <w:t>Paragraph 3:  Your music as social commentary or social issues that deserve to be the subject matter of modern music.</w:t>
      </w:r>
    </w:p>
    <w:p>
      <w:pPr>
        <w:pStyle w:val="List Paragraph"/>
        <w:numPr>
          <w:ilvl w:val="0"/>
          <w:numId w:val="4"/>
        </w:numPr>
        <w:bidi w:val="0"/>
        <w:ind w:right="0"/>
        <w:jc w:val="left"/>
        <w:rPr>
          <w:rFonts w:ascii="Helvetica Neue" w:hAnsi="Helvetica Neue"/>
          <w:b w:val="1"/>
          <w:bCs w:val="1"/>
          <w:i w:val="1"/>
          <w:iCs w:val="1"/>
          <w:sz w:val="16"/>
          <w:szCs w:val="16"/>
          <w:rtl w:val="0"/>
          <w:lang w:val="en-US"/>
        </w:rPr>
      </w:pPr>
      <w:r>
        <w:rPr>
          <w:rFonts w:ascii="Helvetica Neue" w:hAnsi="Helvetica Neue"/>
          <w:b w:val="1"/>
          <w:bCs w:val="1"/>
          <w:i w:val="1"/>
          <w:iCs w:val="1"/>
          <w:sz w:val="16"/>
          <w:szCs w:val="16"/>
          <w:rtl w:val="0"/>
          <w:lang w:val="en-US"/>
        </w:rPr>
        <w:t>Use textual evidence to support your claims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