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4"/>
          <w:szCs w:val="24"/>
        </w:rPr>
      </w:pPr>
      <w:r>
        <w:rPr>
          <w:sz w:val="24"/>
          <w:szCs w:val="24"/>
          <w:rtl w:val="0"/>
          <w:lang w:val="en-US"/>
        </w:rPr>
        <w:t>Annotated Works Referenced</w:t>
      </w:r>
    </w:p>
    <w:p>
      <w:pPr>
        <w:pStyle w:val="Body"/>
        <w:rPr>
          <w:sz w:val="24"/>
          <w:szCs w:val="24"/>
        </w:rPr>
      </w:pPr>
    </w:p>
    <w:p>
      <w:pPr>
        <w:pStyle w:val="Body"/>
        <w:tabs>
          <w:tab w:val="left" w:pos="90"/>
        </w:tabs>
        <w:spacing w:line="480" w:lineRule="auto"/>
        <w:rPr>
          <w:sz w:val="24"/>
          <w:szCs w:val="24"/>
        </w:rPr>
      </w:pPr>
      <w:r>
        <w:rPr>
          <w:sz w:val="24"/>
          <w:szCs w:val="24"/>
          <w:rtl w:val="0"/>
          <w:lang w:val="en-US"/>
        </w:rPr>
        <w:t xml:space="preserve">Johnson, T. &amp; Herman, J. (2002).  Tattoos around the world.  Journal of Culture and </w:t>
        <w:tab/>
        <w:tab/>
        <w:tab/>
        <w:t>Society, 66, pp. 64-89.</w:t>
      </w:r>
    </w:p>
    <w:p>
      <w:pPr>
        <w:pStyle w:val="Body"/>
        <w:tabs>
          <w:tab w:val="left" w:pos="90"/>
        </w:tabs>
        <w:spacing w:line="480" w:lineRule="auto"/>
        <w:rPr>
          <w:sz w:val="24"/>
          <w:szCs w:val="24"/>
        </w:rPr>
      </w:pPr>
      <w:r>
        <w:rPr>
          <w:sz w:val="24"/>
          <w:szCs w:val="24"/>
          <w:u w:val="single"/>
          <w:rtl w:val="0"/>
          <w:lang w:val="en-US"/>
        </w:rPr>
        <w:t xml:space="preserve">Summary: </w:t>
      </w:r>
      <w:r>
        <w:rPr>
          <w:sz w:val="24"/>
          <w:szCs w:val="24"/>
          <w:rtl w:val="0"/>
          <w:lang w:val="en-US"/>
        </w:rPr>
        <w:t xml:space="preserve"> This journal article details the early history of tattooing around the world. It specifically focuses on Japan and African cultures.  It is beneficial to the background component of my research paper.</w:t>
      </w:r>
    </w:p>
    <w:p>
      <w:pPr>
        <w:pStyle w:val="Body"/>
        <w:numPr>
          <w:ilvl w:val="4"/>
          <w:numId w:val="2"/>
        </w:numPr>
        <w:spacing w:line="480" w:lineRule="auto"/>
        <w:rPr>
          <w:sz w:val="24"/>
          <w:szCs w:val="24"/>
          <w:lang w:val="en-US"/>
        </w:rPr>
      </w:pPr>
      <w:r>
        <w:rPr>
          <w:sz w:val="24"/>
          <w:szCs w:val="24"/>
          <w:rtl w:val="0"/>
          <w:lang w:val="en-US"/>
        </w:rPr>
        <w:t xml:space="preserve">S1: </w:t>
      </w:r>
      <w:r>
        <w:rPr>
          <w:sz w:val="24"/>
          <w:szCs w:val="24"/>
          <w:rtl w:val="0"/>
          <w:lang w:val="en-US"/>
        </w:rPr>
        <w:t>“</w:t>
      </w:r>
      <w:r>
        <w:rPr>
          <w:sz w:val="24"/>
          <w:szCs w:val="24"/>
          <w:rtl w:val="0"/>
          <w:lang w:val="en-US"/>
        </w:rPr>
        <w:t>Early African cultures used body modification to identify people by social class</w:t>
      </w:r>
      <w:r>
        <w:rPr>
          <w:sz w:val="24"/>
          <w:szCs w:val="24"/>
          <w:rtl w:val="0"/>
          <w:lang w:val="en-US"/>
        </w:rPr>
        <w:t xml:space="preserve">” </w:t>
      </w:r>
      <w:r>
        <w:rPr>
          <w:sz w:val="24"/>
          <w:szCs w:val="24"/>
          <w:rtl w:val="0"/>
          <w:lang w:val="en-US"/>
        </w:rPr>
        <w:t>(Johnson &amp; Herman, 2002).</w:t>
      </w:r>
    </w:p>
    <w:p>
      <w:pPr>
        <w:pStyle w:val="Body"/>
        <w:numPr>
          <w:ilvl w:val="4"/>
          <w:numId w:val="2"/>
        </w:numPr>
        <w:spacing w:line="480" w:lineRule="auto"/>
        <w:rPr>
          <w:sz w:val="24"/>
          <w:szCs w:val="24"/>
          <w:lang w:val="en-US"/>
        </w:rPr>
      </w:pPr>
      <w:r>
        <w:rPr>
          <w:sz w:val="24"/>
          <w:szCs w:val="24"/>
          <w:rtl w:val="0"/>
          <w:lang w:val="en-US"/>
        </w:rPr>
        <w:t xml:space="preserve">S1: </w:t>
      </w:r>
      <w:r>
        <w:rPr>
          <w:sz w:val="24"/>
          <w:szCs w:val="24"/>
          <w:rtl w:val="0"/>
          <w:lang w:val="en-US"/>
        </w:rPr>
        <w:t>“</w:t>
      </w:r>
      <w:r>
        <w:rPr>
          <w:sz w:val="24"/>
          <w:szCs w:val="24"/>
          <w:rtl w:val="0"/>
          <w:lang w:val="en-US"/>
        </w:rPr>
        <w:t>No matter which class you are in, the process of receiving your tattoo is a source of pride for tribe members</w:t>
      </w:r>
      <w:r>
        <w:rPr>
          <w:sz w:val="24"/>
          <w:szCs w:val="24"/>
          <w:rtl w:val="0"/>
          <w:lang w:val="en-US"/>
        </w:rPr>
        <w:t xml:space="preserve">” </w:t>
      </w:r>
      <w:r>
        <w:rPr>
          <w:sz w:val="24"/>
          <w:szCs w:val="24"/>
          <w:rtl w:val="0"/>
          <w:lang w:val="en-US"/>
        </w:rPr>
        <w:t>(Johnson &amp; Herman, 2002).</w:t>
      </w:r>
    </w:p>
    <w:p>
      <w:pPr>
        <w:pStyle w:val="Body"/>
        <w:tabs>
          <w:tab w:val="left" w:pos="90"/>
        </w:tabs>
        <w:spacing w:line="480" w:lineRule="auto"/>
        <w:rPr>
          <w:sz w:val="24"/>
          <w:szCs w:val="24"/>
        </w:rPr>
      </w:pPr>
      <w:r>
        <w:rPr>
          <w:sz w:val="24"/>
          <w:szCs w:val="24"/>
          <w:rtl w:val="0"/>
          <w:lang w:val="en-US"/>
        </w:rPr>
        <w:t xml:space="preserve">Juhansu, A. (2014). Body modification and persisting stigmas.  New York Times </w:t>
        <w:tab/>
        <w:tab/>
        <w:tab/>
        <w:tab/>
        <w:t>Editorial, 9/22/2014.</w:t>
      </w:r>
    </w:p>
    <w:p>
      <w:pPr>
        <w:pStyle w:val="Body"/>
        <w:tabs>
          <w:tab w:val="left" w:pos="90"/>
        </w:tabs>
        <w:spacing w:line="480" w:lineRule="auto"/>
        <w:rPr>
          <w:sz w:val="24"/>
          <w:szCs w:val="24"/>
        </w:rPr>
      </w:pPr>
      <w:r>
        <w:rPr>
          <w:sz w:val="24"/>
          <w:szCs w:val="24"/>
          <w:u w:val="single"/>
          <w:rtl w:val="0"/>
          <w:lang w:val="en-US"/>
        </w:rPr>
        <w:t>Summary:</w:t>
      </w:r>
      <w:r>
        <w:rPr>
          <w:sz w:val="24"/>
          <w:szCs w:val="24"/>
          <w:rtl w:val="0"/>
          <w:lang w:val="en-US"/>
        </w:rPr>
        <w:t xml:space="preserve">  This opinion article discusses the ideas that modifying your body can lead to life-long stigmas.  The author suggests that those who modify through tattoos, piercing, and other body adjustments will regret their decisions. This source works for my third subtopic of modern acceptance.</w:t>
      </w:r>
    </w:p>
    <w:p>
      <w:pPr>
        <w:pStyle w:val="Body"/>
        <w:numPr>
          <w:ilvl w:val="4"/>
          <w:numId w:val="2"/>
        </w:numPr>
        <w:spacing w:line="480" w:lineRule="auto"/>
        <w:rPr>
          <w:sz w:val="24"/>
          <w:szCs w:val="24"/>
          <w:lang w:val="en-US"/>
        </w:rPr>
      </w:pPr>
      <w:r>
        <w:rPr>
          <w:sz w:val="24"/>
          <w:szCs w:val="24"/>
          <w:rtl w:val="0"/>
          <w:lang w:val="en-US"/>
        </w:rPr>
        <w:t xml:space="preserve">S3: </w:t>
      </w:r>
      <w:r>
        <w:rPr>
          <w:sz w:val="24"/>
          <w:szCs w:val="24"/>
          <w:rtl w:val="0"/>
          <w:lang w:val="en-US"/>
        </w:rPr>
        <w:t>“</w:t>
      </w:r>
      <w:r>
        <w:rPr>
          <w:sz w:val="24"/>
          <w:szCs w:val="24"/>
          <w:rtl w:val="0"/>
          <w:lang w:val="en-US"/>
        </w:rPr>
        <w:t>Remember that your decisions as an eighteen-year-old will most likely change when you are forty</w:t>
      </w:r>
      <w:r>
        <w:rPr>
          <w:sz w:val="24"/>
          <w:szCs w:val="24"/>
          <w:rtl w:val="0"/>
          <w:lang w:val="en-US"/>
        </w:rPr>
        <w:t xml:space="preserve">” </w:t>
      </w:r>
      <w:r>
        <w:rPr>
          <w:sz w:val="24"/>
          <w:szCs w:val="24"/>
          <w:rtl w:val="0"/>
          <w:lang w:val="en-US"/>
        </w:rPr>
        <w:t>(Juhansu, 2014).</w:t>
      </w:r>
    </w:p>
    <w:p>
      <w:pPr>
        <w:pStyle w:val="Body"/>
        <w:numPr>
          <w:ilvl w:val="4"/>
          <w:numId w:val="2"/>
        </w:numPr>
        <w:spacing w:line="480" w:lineRule="auto"/>
        <w:rPr>
          <w:sz w:val="24"/>
          <w:szCs w:val="24"/>
          <w:lang w:val="en-US"/>
        </w:rPr>
      </w:pPr>
      <w:r>
        <w:rPr>
          <w:sz w:val="24"/>
          <w:szCs w:val="24"/>
          <w:rtl w:val="0"/>
          <w:lang w:val="en-US"/>
        </w:rPr>
        <w:t xml:space="preserve">S3:  </w:t>
      </w:r>
      <w:r>
        <w:rPr>
          <w:sz w:val="24"/>
          <w:szCs w:val="24"/>
          <w:rtl w:val="0"/>
          <w:lang w:val="en-US"/>
        </w:rPr>
        <w:t>“</w:t>
      </w:r>
      <w:r>
        <w:rPr>
          <w:sz w:val="24"/>
          <w:szCs w:val="24"/>
          <w:rtl w:val="0"/>
          <w:lang w:val="en-US"/>
        </w:rPr>
        <w:t>The butterfly of today, is the pterodactyl of tomorrow</w:t>
      </w:r>
      <w:r>
        <w:rPr>
          <w:sz w:val="24"/>
          <w:szCs w:val="24"/>
          <w:rtl w:val="0"/>
          <w:lang w:val="en-US"/>
        </w:rPr>
        <w:t xml:space="preserve">” </w:t>
      </w:r>
      <w:r>
        <w:rPr>
          <w:sz w:val="24"/>
          <w:szCs w:val="24"/>
          <w:rtl w:val="0"/>
          <w:lang w:val="en-US"/>
        </w:rPr>
        <w:t>(Juhansu, 2014).</w:t>
      </w:r>
    </w:p>
    <w:p>
      <w:pPr>
        <w:pStyle w:val="Body"/>
        <w:numPr>
          <w:ilvl w:val="4"/>
          <w:numId w:val="2"/>
        </w:numPr>
        <w:spacing w:line="480" w:lineRule="auto"/>
        <w:rPr>
          <w:sz w:val="24"/>
          <w:szCs w:val="24"/>
          <w:lang w:val="en-US"/>
        </w:rPr>
      </w:pPr>
      <w:r>
        <w:rPr>
          <w:sz w:val="24"/>
          <w:szCs w:val="24"/>
          <w:rtl w:val="0"/>
          <w:lang w:val="en-US"/>
        </w:rPr>
        <w:t xml:space="preserve">S3:  </w:t>
      </w:r>
      <w:r>
        <w:rPr>
          <w:sz w:val="24"/>
          <w:szCs w:val="24"/>
          <w:rtl w:val="0"/>
          <w:lang w:val="en-US"/>
        </w:rPr>
        <w:t>“</w:t>
      </w:r>
      <w:r>
        <w:rPr>
          <w:sz w:val="24"/>
          <w:szCs w:val="24"/>
          <w:rtl w:val="0"/>
          <w:lang w:val="en-US"/>
        </w:rPr>
        <w:t>Regret in the future can only lead to the pain being a social outcast and ultimately, of laser removal</w:t>
      </w:r>
      <w:r>
        <w:rPr>
          <w:sz w:val="24"/>
          <w:szCs w:val="24"/>
          <w:rtl w:val="0"/>
          <w:lang w:val="en-US"/>
        </w:rPr>
        <w:t xml:space="preserve">” </w:t>
      </w:r>
      <w:r>
        <w:rPr>
          <w:sz w:val="24"/>
          <w:szCs w:val="24"/>
          <w:rtl w:val="0"/>
          <w:lang w:val="en-US"/>
        </w:rPr>
        <w:t>(Juhansu, 2014).</w:t>
      </w:r>
    </w:p>
    <w:p>
      <w:pPr>
        <w:pStyle w:val="Body"/>
        <w:tabs>
          <w:tab w:val="left" w:pos="90"/>
        </w:tabs>
        <w:spacing w:line="480" w:lineRule="auto"/>
      </w:pPr>
      <w:r>
        <w:rPr>
          <w:b w:val="1"/>
          <w:bCs w:val="1"/>
          <w:i w:val="1"/>
          <w:iCs w:val="1"/>
          <w:sz w:val="18"/>
          <w:szCs w:val="18"/>
          <w:rtl w:val="0"/>
          <w:lang w:val="en-US"/>
        </w:rPr>
        <w:t>[Note:  These are not real sources.  They have been created as an example ONLY.  Also, these only represent two examples.  You are responsible for FIVE minimum!  Remember; Standard Font, Double-Spaced, Centered Title, Hanging Indents, Alphabetized Entries, APA Formatting]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9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9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9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9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9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9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9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9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