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D4" w:rsidRPr="006F17D6" w:rsidRDefault="00B917D4" w:rsidP="006F17D6">
      <w:pPr>
        <w:spacing w:after="0"/>
        <w:rPr>
          <w:b/>
          <w:i/>
          <w:sz w:val="20"/>
          <w:szCs w:val="20"/>
        </w:rPr>
      </w:pPr>
      <w:r w:rsidRPr="006F17D6">
        <w:rPr>
          <w:b/>
          <w:i/>
          <w:sz w:val="20"/>
          <w:szCs w:val="20"/>
        </w:rPr>
        <w:t>Directions:  Create an advertisement for th</w:t>
      </w:r>
      <w:r w:rsidR="006F17D6">
        <w:rPr>
          <w:b/>
          <w:i/>
          <w:sz w:val="20"/>
          <w:szCs w:val="20"/>
        </w:rPr>
        <w:t>e potion that Dr. Jekyll invents in the text.</w:t>
      </w:r>
    </w:p>
    <w:p w:rsidR="00B917D4" w:rsidRPr="006F17D6" w:rsidRDefault="00B917D4" w:rsidP="006F17D6">
      <w:pPr>
        <w:spacing w:after="0"/>
        <w:rPr>
          <w:b/>
          <w:i/>
          <w:sz w:val="20"/>
          <w:szCs w:val="20"/>
        </w:rPr>
      </w:pPr>
      <w:r w:rsidRPr="006F17D6">
        <w:rPr>
          <w:b/>
          <w:i/>
          <w:sz w:val="20"/>
          <w:szCs w:val="20"/>
        </w:rPr>
        <w:t>Requirement:  Use text and images to convey the literal and figurative effects of the potion.</w:t>
      </w:r>
    </w:p>
    <w:p w:rsidR="00B917D4" w:rsidRPr="006F17D6" w:rsidRDefault="00B917D4" w:rsidP="006F17D6">
      <w:pPr>
        <w:spacing w:after="0"/>
        <w:rPr>
          <w:b/>
          <w:sz w:val="20"/>
          <w:szCs w:val="20"/>
          <w:u w:val="single"/>
        </w:rPr>
      </w:pPr>
      <w:r w:rsidRPr="006F17D6">
        <w:rPr>
          <w:b/>
          <w:sz w:val="20"/>
          <w:szCs w:val="20"/>
          <w:u w:val="single"/>
        </w:rPr>
        <w:t>You must:</w:t>
      </w:r>
    </w:p>
    <w:p w:rsidR="00B917D4" w:rsidRPr="006F17D6" w:rsidRDefault="00B917D4" w:rsidP="006F17D6">
      <w:pPr>
        <w:pStyle w:val="ListParagraph"/>
        <w:numPr>
          <w:ilvl w:val="0"/>
          <w:numId w:val="1"/>
        </w:numPr>
        <w:spacing w:after="0"/>
        <w:rPr>
          <w:sz w:val="20"/>
          <w:szCs w:val="20"/>
        </w:rPr>
      </w:pPr>
      <w:r w:rsidRPr="006F17D6">
        <w:rPr>
          <w:sz w:val="20"/>
          <w:szCs w:val="20"/>
        </w:rPr>
        <w:t>Appeal to senses (imagery)</w:t>
      </w:r>
    </w:p>
    <w:p w:rsidR="00B917D4" w:rsidRPr="006F17D6" w:rsidRDefault="00B917D4" w:rsidP="006F17D6">
      <w:pPr>
        <w:pStyle w:val="ListParagraph"/>
        <w:numPr>
          <w:ilvl w:val="0"/>
          <w:numId w:val="1"/>
        </w:numPr>
        <w:spacing w:after="0"/>
        <w:rPr>
          <w:sz w:val="20"/>
          <w:szCs w:val="20"/>
        </w:rPr>
      </w:pPr>
      <w:r w:rsidRPr="006F17D6">
        <w:rPr>
          <w:sz w:val="20"/>
          <w:szCs w:val="20"/>
        </w:rPr>
        <w:t>Create at least one symbol (text and/or image)</w:t>
      </w:r>
    </w:p>
    <w:p w:rsidR="00B917D4" w:rsidRPr="006F17D6" w:rsidRDefault="00B917D4" w:rsidP="006F17D6">
      <w:pPr>
        <w:pStyle w:val="ListParagraph"/>
        <w:numPr>
          <w:ilvl w:val="0"/>
          <w:numId w:val="1"/>
        </w:numPr>
        <w:spacing w:after="0"/>
        <w:rPr>
          <w:sz w:val="20"/>
          <w:szCs w:val="20"/>
        </w:rPr>
      </w:pPr>
      <w:r w:rsidRPr="006F17D6">
        <w:rPr>
          <w:sz w:val="20"/>
          <w:szCs w:val="20"/>
        </w:rPr>
        <w:t>Address the thematic irony behind taking the potion</w:t>
      </w:r>
    </w:p>
    <w:p w:rsidR="00B917D4" w:rsidRDefault="00B917D4" w:rsidP="006F17D6">
      <w:pPr>
        <w:pStyle w:val="ListParagraph"/>
        <w:numPr>
          <w:ilvl w:val="0"/>
          <w:numId w:val="1"/>
        </w:numPr>
        <w:spacing w:after="0"/>
        <w:rPr>
          <w:sz w:val="20"/>
          <w:szCs w:val="20"/>
        </w:rPr>
      </w:pPr>
      <w:r w:rsidRPr="006F17D6">
        <w:rPr>
          <w:sz w:val="20"/>
          <w:szCs w:val="20"/>
        </w:rPr>
        <w:t>Identify and use at least one quote, cited from the text to support your advertising claim.</w:t>
      </w:r>
    </w:p>
    <w:p w:rsidR="00793507" w:rsidRPr="006F17D6" w:rsidRDefault="00C934D7" w:rsidP="006F17D6">
      <w:pPr>
        <w:pStyle w:val="ListParagraph"/>
        <w:numPr>
          <w:ilvl w:val="0"/>
          <w:numId w:val="1"/>
        </w:numPr>
        <w:spacing w:after="0"/>
        <w:rPr>
          <w:sz w:val="20"/>
          <w:szCs w:val="20"/>
        </w:rPr>
      </w:pPr>
      <w:r w:rsidRPr="00C934D7">
        <w:rPr>
          <w:rFonts w:ascii="Showcard Gothic" w:hAnsi="Showcard Gothic"/>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4253865</wp:posOffset>
                </wp:positionH>
                <wp:positionV relativeFrom="paragraph">
                  <wp:posOffset>132080</wp:posOffset>
                </wp:positionV>
                <wp:extent cx="1995170" cy="1741170"/>
                <wp:effectExtent l="0" t="0" r="241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741170"/>
                        </a:xfrm>
                        <a:prstGeom prst="rect">
                          <a:avLst/>
                        </a:prstGeom>
                        <a:solidFill>
                          <a:srgbClr val="FFFFFF"/>
                        </a:solidFill>
                        <a:ln w="9525">
                          <a:solidFill>
                            <a:srgbClr val="000000"/>
                          </a:solidFill>
                          <a:miter lim="800000"/>
                          <a:headEnd/>
                          <a:tailEnd/>
                        </a:ln>
                      </wps:spPr>
                      <wps:txbx>
                        <w:txbxContent>
                          <w:p w:rsidR="00C934D7" w:rsidRPr="00C934D7" w:rsidRDefault="00C934D7">
                            <w:pPr>
                              <w:rPr>
                                <w:b/>
                              </w:rPr>
                            </w:pPr>
                            <w:r w:rsidRPr="00C934D7">
                              <w:rPr>
                                <w:b/>
                              </w:rPr>
                              <w:t>Rubric Criterion:</w:t>
                            </w:r>
                          </w:p>
                          <w:p w:rsidR="00C934D7" w:rsidRDefault="00C934D7">
                            <w:r>
                              <w:t>50-45 Exceeds Expectations</w:t>
                            </w:r>
                          </w:p>
                          <w:p w:rsidR="00C934D7" w:rsidRDefault="00C934D7">
                            <w:r>
                              <w:t>40-44 Meets Expectations</w:t>
                            </w:r>
                          </w:p>
                          <w:p w:rsidR="00C934D7" w:rsidRDefault="00C934D7">
                            <w:r>
                              <w:t>35-39 Approaches Expectations</w:t>
                            </w:r>
                          </w:p>
                          <w:p w:rsidR="00C934D7" w:rsidRDefault="00C934D7">
                            <w:r>
                              <w:t>30-34 Deficient</w:t>
                            </w:r>
                          </w:p>
                          <w:p w:rsidR="00C934D7" w:rsidRDefault="00C934D7">
                            <w:r>
                              <w:t>29&lt; Fail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95pt;margin-top:10.4pt;width:157.1pt;height:13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e2IQIAAEcEAAAOAAAAZHJzL2Uyb0RvYy54bWysU9tu2zAMfR+wfxD0vjgOkqUx4hRdugwD&#10;ugvQ7gNoWY6FyaImKbG7rx8lp2l2exnmB0E0qcPDQ3J9PXSaHaXzCk3J88mUM2kE1srsS/7lYffq&#10;ijMfwNSg0ciSP0rPrzcvX6x7W8gZtqhr6RiBGF/0tuRtCLbIMi9a2YGfoJWGnA26DgKZbp/VDnpC&#10;73Q2m05fZz262joU0nv6ezs6+SbhN40U4VPTeBmYLjlxC+l06azimW3WUOwd2FaJEw34BxYdKENJ&#10;z1C3EIAdnPoNqlPCoccmTAR2GTaNEjLVQNXk01+quW/BylQLiePtWSb//2DFx+Nnx1Rd8lm+5MxA&#10;R016kENgb3Bgs6hPb31BYfeWAsNAv6nPqVZv71B89czgtgWzlzfOYd9KqIlfHl9mF09HHB9Bqv4D&#10;1pQGDgET0NC4LopHcjBCpz49nnsTqYiYcrVa5EtyCfLly3kejZgDiqfn1vnwTmLH4qXkjpqf4OF4&#10;58MY+hQSs3nUqt4prZPh9tVWO3YEGpRd+k7oP4Vpw/qSrxazxajAXyGm6fsTRKcCTbxWXcmvzkFQ&#10;RN3emppoQhFA6fFO1WlzEjJqN6oYhmqgwKhuhfUjSepwnGzaRLq06L5z1tNUl9x/O4CTnOn3htqy&#10;yufzuAbJmC+WMzLcpae69IARBFXywNl43Ya0OpGjwRtqX6OSsM9MTlxpWlNrTpsV1+HSTlHP+7/5&#10;AQAA//8DAFBLAwQUAAYACAAAACEAMOvzy+AAAAAKAQAADwAAAGRycy9kb3ducmV2LnhtbEyPwU7D&#10;MAyG70i8Q2QkLmhLNkZpStMJIYHYDTYE16zJ2orGKUnWlbfHnOBo+9Pv7y/Xk+vZaEPsPCpYzAUw&#10;i7U3HTYK3naPsxxYTBqN7j1aBd82wro6Pyt1YfwJX+24TQ2jEIyFVtCmNBScx7q1Tse5HyzS7eCD&#10;04nG0HAT9InCXc+XQmTc6Q7pQ6sH+9Da+nN7dAry1fP4ETfXL+91duhlurodn76CUpcX0/0dsGSn&#10;9AfDrz6pQ0VOe39EE1mvIMukJFTBUlAFAmS+WgDb00LeCOBVyf9XqH4AAAD//wMAUEsBAi0AFAAG&#10;AAgAAAAhALaDOJL+AAAA4QEAABMAAAAAAAAAAAAAAAAAAAAAAFtDb250ZW50X1R5cGVzXS54bWxQ&#10;SwECLQAUAAYACAAAACEAOP0h/9YAAACUAQAACwAAAAAAAAAAAAAAAAAvAQAAX3JlbHMvLnJlbHNQ&#10;SwECLQAUAAYACAAAACEAbBQ3tiECAABHBAAADgAAAAAAAAAAAAAAAAAuAgAAZHJzL2Uyb0RvYy54&#10;bWxQSwECLQAUAAYACAAAACEAMOvzy+AAAAAKAQAADwAAAAAAAAAAAAAAAAB7BAAAZHJzL2Rvd25y&#10;ZXYueG1sUEsFBgAAAAAEAAQA8wAAAIgFAAAAAA==&#10;">
                <v:textbox>
                  <w:txbxContent>
                    <w:p w:rsidR="00C934D7" w:rsidRPr="00C934D7" w:rsidRDefault="00C934D7">
                      <w:pPr>
                        <w:rPr>
                          <w:b/>
                        </w:rPr>
                      </w:pPr>
                      <w:r w:rsidRPr="00C934D7">
                        <w:rPr>
                          <w:b/>
                        </w:rPr>
                        <w:t>Rubric Criterion:</w:t>
                      </w:r>
                    </w:p>
                    <w:p w:rsidR="00C934D7" w:rsidRDefault="00C934D7">
                      <w:r>
                        <w:t>50-45 Exceeds Expectations</w:t>
                      </w:r>
                    </w:p>
                    <w:p w:rsidR="00C934D7" w:rsidRDefault="00C934D7">
                      <w:r>
                        <w:t>40-44 Meets Expectations</w:t>
                      </w:r>
                    </w:p>
                    <w:p w:rsidR="00C934D7" w:rsidRDefault="00C934D7">
                      <w:r>
                        <w:t>35-39 Approaches Expectations</w:t>
                      </w:r>
                    </w:p>
                    <w:p w:rsidR="00C934D7" w:rsidRDefault="00C934D7">
                      <w:r>
                        <w:t>30-34 Deficient</w:t>
                      </w:r>
                    </w:p>
                    <w:p w:rsidR="00C934D7" w:rsidRDefault="00C934D7">
                      <w:r>
                        <w:t>29&lt; Fail</w:t>
                      </w:r>
                    </w:p>
                  </w:txbxContent>
                </v:textbox>
                <w10:wrap type="square"/>
              </v:shape>
            </w:pict>
          </mc:Fallback>
        </mc:AlternateContent>
      </w:r>
      <w:r w:rsidR="00793507">
        <w:rPr>
          <w:sz w:val="20"/>
          <w:szCs w:val="20"/>
        </w:rPr>
        <w:t>Include a cost and a warning label</w:t>
      </w:r>
    </w:p>
    <w:p w:rsidR="00B917D4" w:rsidRPr="006F17D6" w:rsidRDefault="00B917D4" w:rsidP="006F17D6">
      <w:pPr>
        <w:spacing w:after="0"/>
        <w:rPr>
          <w:b/>
          <w:sz w:val="20"/>
          <w:szCs w:val="20"/>
          <w:u w:val="single"/>
        </w:rPr>
      </w:pPr>
      <w:r w:rsidRPr="006F17D6">
        <w:rPr>
          <w:b/>
          <w:sz w:val="20"/>
          <w:szCs w:val="20"/>
          <w:u w:val="single"/>
        </w:rPr>
        <w:t>Time Period elements: (Consider the influence of Poe, Shelley, and Stevenson)</w:t>
      </w:r>
    </w:p>
    <w:p w:rsidR="00B917D4" w:rsidRPr="006F17D6" w:rsidRDefault="00B917D4" w:rsidP="006F17D6">
      <w:pPr>
        <w:pStyle w:val="ListParagraph"/>
        <w:numPr>
          <w:ilvl w:val="0"/>
          <w:numId w:val="2"/>
        </w:numPr>
        <w:spacing w:after="0"/>
        <w:rPr>
          <w:sz w:val="20"/>
          <w:szCs w:val="20"/>
        </w:rPr>
      </w:pPr>
      <w:r w:rsidRPr="006F17D6">
        <w:rPr>
          <w:sz w:val="20"/>
          <w:szCs w:val="20"/>
        </w:rPr>
        <w:t>Romantic Influence</w:t>
      </w:r>
    </w:p>
    <w:p w:rsidR="00B917D4" w:rsidRPr="006F17D6" w:rsidRDefault="00B917D4" w:rsidP="006F17D6">
      <w:pPr>
        <w:pStyle w:val="ListParagraph"/>
        <w:numPr>
          <w:ilvl w:val="1"/>
          <w:numId w:val="2"/>
        </w:numPr>
        <w:spacing w:after="0"/>
        <w:rPr>
          <w:sz w:val="20"/>
          <w:szCs w:val="20"/>
        </w:rPr>
      </w:pPr>
      <w:r w:rsidRPr="006F17D6">
        <w:rPr>
          <w:sz w:val="20"/>
          <w:szCs w:val="20"/>
        </w:rPr>
        <w:t>Imagination over reason</w:t>
      </w:r>
    </w:p>
    <w:p w:rsidR="00B917D4" w:rsidRPr="006F17D6" w:rsidRDefault="00B917D4" w:rsidP="006F17D6">
      <w:pPr>
        <w:pStyle w:val="ListParagraph"/>
        <w:numPr>
          <w:ilvl w:val="0"/>
          <w:numId w:val="2"/>
        </w:numPr>
        <w:spacing w:after="0"/>
        <w:rPr>
          <w:sz w:val="20"/>
          <w:szCs w:val="20"/>
        </w:rPr>
      </w:pPr>
      <w:r w:rsidRPr="006F17D6">
        <w:rPr>
          <w:sz w:val="20"/>
          <w:szCs w:val="20"/>
        </w:rPr>
        <w:t>Victorian Influence</w:t>
      </w:r>
    </w:p>
    <w:p w:rsidR="00B917D4" w:rsidRPr="006F17D6" w:rsidRDefault="00B917D4" w:rsidP="006F17D6">
      <w:pPr>
        <w:pStyle w:val="ListParagraph"/>
        <w:numPr>
          <w:ilvl w:val="1"/>
          <w:numId w:val="2"/>
        </w:numPr>
        <w:spacing w:after="0"/>
        <w:rPr>
          <w:sz w:val="20"/>
          <w:szCs w:val="20"/>
        </w:rPr>
      </w:pPr>
      <w:r w:rsidRPr="006F17D6">
        <w:rPr>
          <w:sz w:val="20"/>
          <w:szCs w:val="20"/>
        </w:rPr>
        <w:t xml:space="preserve">The </w:t>
      </w:r>
      <w:r w:rsidR="006F17D6">
        <w:rPr>
          <w:sz w:val="20"/>
          <w:szCs w:val="20"/>
        </w:rPr>
        <w:t>“g</w:t>
      </w:r>
      <w:r w:rsidRPr="006F17D6">
        <w:rPr>
          <w:sz w:val="20"/>
          <w:szCs w:val="20"/>
        </w:rPr>
        <w:t>ilded” effect</w:t>
      </w:r>
    </w:p>
    <w:p w:rsidR="00B917D4" w:rsidRPr="006F17D6" w:rsidRDefault="00B917D4" w:rsidP="006F17D6">
      <w:pPr>
        <w:spacing w:after="0"/>
        <w:rPr>
          <w:b/>
          <w:sz w:val="20"/>
          <w:szCs w:val="20"/>
          <w:u w:val="single"/>
        </w:rPr>
      </w:pPr>
      <w:r w:rsidRPr="006F17D6">
        <w:rPr>
          <w:b/>
          <w:sz w:val="20"/>
          <w:szCs w:val="20"/>
          <w:u w:val="single"/>
        </w:rPr>
        <w:t>Pride in Presentation</w:t>
      </w:r>
    </w:p>
    <w:p w:rsidR="00B917D4" w:rsidRPr="006F17D6" w:rsidRDefault="00B917D4" w:rsidP="006F17D6">
      <w:pPr>
        <w:pStyle w:val="ListParagraph"/>
        <w:numPr>
          <w:ilvl w:val="0"/>
          <w:numId w:val="3"/>
        </w:numPr>
        <w:spacing w:after="0"/>
        <w:rPr>
          <w:sz w:val="20"/>
          <w:szCs w:val="20"/>
        </w:rPr>
      </w:pPr>
      <w:r w:rsidRPr="006F17D6">
        <w:rPr>
          <w:sz w:val="20"/>
          <w:szCs w:val="20"/>
        </w:rPr>
        <w:t>No pencil visible</w:t>
      </w:r>
    </w:p>
    <w:p w:rsidR="00B917D4" w:rsidRPr="006F17D6" w:rsidRDefault="00B917D4" w:rsidP="006F17D6">
      <w:pPr>
        <w:pStyle w:val="ListParagraph"/>
        <w:numPr>
          <w:ilvl w:val="0"/>
          <w:numId w:val="3"/>
        </w:numPr>
        <w:spacing w:after="0"/>
        <w:rPr>
          <w:sz w:val="20"/>
          <w:szCs w:val="20"/>
        </w:rPr>
      </w:pPr>
      <w:r w:rsidRPr="006F17D6">
        <w:rPr>
          <w:sz w:val="20"/>
          <w:szCs w:val="20"/>
        </w:rPr>
        <w:t>Can see advertisement from across the room</w:t>
      </w:r>
    </w:p>
    <w:p w:rsidR="00B917D4" w:rsidRPr="006F17D6" w:rsidRDefault="00B917D4" w:rsidP="006F17D6">
      <w:pPr>
        <w:pStyle w:val="ListParagraph"/>
        <w:numPr>
          <w:ilvl w:val="0"/>
          <w:numId w:val="3"/>
        </w:numPr>
        <w:spacing w:after="0"/>
        <w:rPr>
          <w:sz w:val="20"/>
          <w:szCs w:val="20"/>
        </w:rPr>
      </w:pPr>
      <w:r w:rsidRPr="006F17D6">
        <w:rPr>
          <w:sz w:val="20"/>
          <w:szCs w:val="20"/>
        </w:rPr>
        <w:t>Artistic effort is demonstrated</w:t>
      </w:r>
    </w:p>
    <w:p w:rsidR="00B917D4" w:rsidRPr="006F17D6" w:rsidRDefault="006F17D6" w:rsidP="006F17D6">
      <w:pPr>
        <w:pStyle w:val="ListParagraph"/>
        <w:numPr>
          <w:ilvl w:val="0"/>
          <w:numId w:val="3"/>
        </w:numPr>
        <w:spacing w:after="0"/>
        <w:rPr>
          <w:sz w:val="20"/>
          <w:szCs w:val="20"/>
        </w:rPr>
      </w:pPr>
      <w:r>
        <w:rPr>
          <w:sz w:val="20"/>
          <w:szCs w:val="20"/>
        </w:rPr>
        <w:t>Purposeful visual s</w:t>
      </w:r>
      <w:r w:rsidR="00B917D4" w:rsidRPr="006F17D6">
        <w:rPr>
          <w:sz w:val="20"/>
          <w:szCs w:val="20"/>
        </w:rPr>
        <w:t>yntax</w:t>
      </w:r>
      <w:r>
        <w:rPr>
          <w:sz w:val="20"/>
          <w:szCs w:val="20"/>
        </w:rPr>
        <w:t xml:space="preserve"> is used</w:t>
      </w:r>
    </w:p>
    <w:p w:rsidR="00B917D4" w:rsidRPr="006F17D6" w:rsidRDefault="00B917D4" w:rsidP="006F17D6">
      <w:pPr>
        <w:spacing w:after="0"/>
        <w:rPr>
          <w:b/>
          <w:sz w:val="20"/>
          <w:szCs w:val="20"/>
          <w:u w:val="single"/>
        </w:rPr>
      </w:pPr>
      <w:r w:rsidRPr="006F17D6">
        <w:rPr>
          <w:b/>
          <w:sz w:val="20"/>
          <w:szCs w:val="20"/>
          <w:u w:val="single"/>
        </w:rPr>
        <w:t>Rationale</w:t>
      </w:r>
    </w:p>
    <w:p w:rsidR="00B917D4" w:rsidRDefault="00B917D4" w:rsidP="006F17D6">
      <w:pPr>
        <w:spacing w:after="0"/>
        <w:rPr>
          <w:sz w:val="20"/>
          <w:szCs w:val="20"/>
        </w:rPr>
      </w:pPr>
      <w:r w:rsidRPr="006F17D6">
        <w:rPr>
          <w:sz w:val="20"/>
          <w:szCs w:val="20"/>
        </w:rPr>
        <w:t>Complete a one paragraph rationale</w:t>
      </w:r>
      <w:r w:rsidR="0098645E">
        <w:rPr>
          <w:sz w:val="20"/>
          <w:szCs w:val="20"/>
        </w:rPr>
        <w:t xml:space="preserve"> (minimum 150 words)</w:t>
      </w:r>
      <w:r w:rsidRPr="006F17D6">
        <w:rPr>
          <w:sz w:val="20"/>
          <w:szCs w:val="20"/>
        </w:rPr>
        <w:t xml:space="preserve"> explaining your poster.  Be able to identify clearly WHAT you have done and WHY you feel it was effective – both as an advertisement AND as a reflection of the text.</w:t>
      </w:r>
      <w:r w:rsidR="00C934D7">
        <w:rPr>
          <w:sz w:val="20"/>
          <w:szCs w:val="20"/>
        </w:rPr>
        <w:t xml:space="preserve">  </w:t>
      </w:r>
      <w:r w:rsidR="0098645E">
        <w:rPr>
          <w:sz w:val="20"/>
          <w:szCs w:val="20"/>
        </w:rPr>
        <w:t>Submit your typed rationale to tii.com by due date</w:t>
      </w:r>
      <w:r w:rsidR="00C934D7">
        <w:rPr>
          <w:sz w:val="20"/>
          <w:szCs w:val="20"/>
        </w:rPr>
        <w:t>.</w:t>
      </w:r>
    </w:p>
    <w:p w:rsidR="00C934D7" w:rsidRDefault="00C934D7" w:rsidP="006F17D6">
      <w:pPr>
        <w:spacing w:after="0"/>
        <w:rPr>
          <w:sz w:val="20"/>
          <w:szCs w:val="20"/>
        </w:rPr>
      </w:pPr>
    </w:p>
    <w:p w:rsidR="00C934D7" w:rsidRPr="006F17D6" w:rsidRDefault="00C934D7" w:rsidP="006F17D6">
      <w:pPr>
        <w:spacing w:after="0"/>
        <w:rPr>
          <w:sz w:val="20"/>
          <w:szCs w:val="20"/>
        </w:rPr>
      </w:pPr>
    </w:p>
    <w:p w:rsidR="006F17D6" w:rsidRPr="0014145C" w:rsidRDefault="006F17D6" w:rsidP="006F17D6">
      <w:pPr>
        <w:jc w:val="center"/>
        <w:rPr>
          <w:rFonts w:ascii="Showcard Gothic" w:hAnsi="Showcard Gothic"/>
          <w:sz w:val="28"/>
          <w:szCs w:val="28"/>
        </w:rPr>
      </w:pPr>
      <w:r w:rsidRPr="0014145C">
        <w:rPr>
          <w:rFonts w:ascii="Showcard Gothic" w:hAnsi="Showcard Gothic"/>
          <w:sz w:val="28"/>
          <w:szCs w:val="28"/>
        </w:rPr>
        <w:t>Dr. Jekyll and Mr. Hyde:  Potion Advertisement</w:t>
      </w:r>
    </w:p>
    <w:p w:rsidR="006F17D6" w:rsidRPr="006F17D6" w:rsidRDefault="006F17D6" w:rsidP="006F17D6">
      <w:pPr>
        <w:spacing w:after="0"/>
        <w:rPr>
          <w:b/>
          <w:i/>
          <w:sz w:val="20"/>
          <w:szCs w:val="20"/>
        </w:rPr>
      </w:pPr>
      <w:r w:rsidRPr="006F17D6">
        <w:rPr>
          <w:b/>
          <w:i/>
          <w:sz w:val="20"/>
          <w:szCs w:val="20"/>
        </w:rPr>
        <w:t>Directions:  Create an advertisement for th</w:t>
      </w:r>
      <w:r>
        <w:rPr>
          <w:b/>
          <w:i/>
          <w:sz w:val="20"/>
          <w:szCs w:val="20"/>
        </w:rPr>
        <w:t>e potion that Dr. Jekyll invents in the text.</w:t>
      </w:r>
    </w:p>
    <w:p w:rsidR="006F17D6" w:rsidRPr="006F17D6" w:rsidRDefault="006F17D6" w:rsidP="006F17D6">
      <w:pPr>
        <w:spacing w:after="0"/>
        <w:rPr>
          <w:b/>
          <w:i/>
          <w:sz w:val="20"/>
          <w:szCs w:val="20"/>
        </w:rPr>
      </w:pPr>
      <w:r w:rsidRPr="006F17D6">
        <w:rPr>
          <w:b/>
          <w:i/>
          <w:sz w:val="20"/>
          <w:szCs w:val="20"/>
        </w:rPr>
        <w:t>Requirement:  Use text and images to convey the literal and figurative effects of the potion.</w:t>
      </w:r>
    </w:p>
    <w:p w:rsidR="006F17D6" w:rsidRPr="006F17D6" w:rsidRDefault="006F17D6" w:rsidP="006F17D6">
      <w:pPr>
        <w:spacing w:after="0"/>
        <w:rPr>
          <w:b/>
          <w:sz w:val="20"/>
          <w:szCs w:val="20"/>
          <w:u w:val="single"/>
        </w:rPr>
      </w:pPr>
      <w:r w:rsidRPr="006F17D6">
        <w:rPr>
          <w:b/>
          <w:sz w:val="20"/>
          <w:szCs w:val="20"/>
          <w:u w:val="single"/>
        </w:rPr>
        <w:t>You must:</w:t>
      </w:r>
    </w:p>
    <w:p w:rsidR="006F17D6" w:rsidRPr="006F17D6" w:rsidRDefault="006F17D6" w:rsidP="006F17D6">
      <w:pPr>
        <w:pStyle w:val="ListParagraph"/>
        <w:numPr>
          <w:ilvl w:val="0"/>
          <w:numId w:val="1"/>
        </w:numPr>
        <w:spacing w:after="0"/>
        <w:rPr>
          <w:sz w:val="20"/>
          <w:szCs w:val="20"/>
        </w:rPr>
      </w:pPr>
      <w:r w:rsidRPr="006F17D6">
        <w:rPr>
          <w:sz w:val="20"/>
          <w:szCs w:val="20"/>
        </w:rPr>
        <w:t>Appeal to senses (imagery)</w:t>
      </w:r>
    </w:p>
    <w:p w:rsidR="006F17D6" w:rsidRPr="006F17D6" w:rsidRDefault="006F17D6" w:rsidP="006F17D6">
      <w:pPr>
        <w:pStyle w:val="ListParagraph"/>
        <w:numPr>
          <w:ilvl w:val="0"/>
          <w:numId w:val="1"/>
        </w:numPr>
        <w:spacing w:after="0"/>
        <w:rPr>
          <w:sz w:val="20"/>
          <w:szCs w:val="20"/>
        </w:rPr>
      </w:pPr>
      <w:r w:rsidRPr="006F17D6">
        <w:rPr>
          <w:sz w:val="20"/>
          <w:szCs w:val="20"/>
        </w:rPr>
        <w:t>Create at least one symbol (text and/or image)</w:t>
      </w:r>
    </w:p>
    <w:p w:rsidR="006F17D6" w:rsidRPr="006F17D6" w:rsidRDefault="006F17D6" w:rsidP="006F17D6">
      <w:pPr>
        <w:pStyle w:val="ListParagraph"/>
        <w:numPr>
          <w:ilvl w:val="0"/>
          <w:numId w:val="1"/>
        </w:numPr>
        <w:spacing w:after="0"/>
        <w:rPr>
          <w:sz w:val="20"/>
          <w:szCs w:val="20"/>
        </w:rPr>
      </w:pPr>
      <w:r w:rsidRPr="006F17D6">
        <w:rPr>
          <w:sz w:val="20"/>
          <w:szCs w:val="20"/>
        </w:rPr>
        <w:t>Address the thematic irony behind taking the potion</w:t>
      </w:r>
    </w:p>
    <w:p w:rsidR="006F17D6" w:rsidRDefault="006F17D6" w:rsidP="006F17D6">
      <w:pPr>
        <w:pStyle w:val="ListParagraph"/>
        <w:numPr>
          <w:ilvl w:val="0"/>
          <w:numId w:val="1"/>
        </w:numPr>
        <w:spacing w:after="0"/>
        <w:rPr>
          <w:sz w:val="20"/>
          <w:szCs w:val="20"/>
        </w:rPr>
      </w:pPr>
      <w:r w:rsidRPr="006F17D6">
        <w:rPr>
          <w:sz w:val="20"/>
          <w:szCs w:val="20"/>
        </w:rPr>
        <w:t>Identify and use at least one quote, cited from the text to support your advertising claim.</w:t>
      </w:r>
    </w:p>
    <w:p w:rsidR="00793507" w:rsidRPr="006F17D6" w:rsidRDefault="00793507" w:rsidP="006F17D6">
      <w:pPr>
        <w:pStyle w:val="ListParagraph"/>
        <w:numPr>
          <w:ilvl w:val="0"/>
          <w:numId w:val="1"/>
        </w:numPr>
        <w:spacing w:after="0"/>
        <w:rPr>
          <w:sz w:val="20"/>
          <w:szCs w:val="20"/>
        </w:rPr>
      </w:pPr>
      <w:r>
        <w:rPr>
          <w:sz w:val="20"/>
          <w:szCs w:val="20"/>
        </w:rPr>
        <w:t>Include a cost and a warning label</w:t>
      </w:r>
    </w:p>
    <w:p w:rsidR="006F17D6" w:rsidRPr="006F17D6" w:rsidRDefault="00C934D7" w:rsidP="006F17D6">
      <w:pPr>
        <w:spacing w:after="0"/>
        <w:rPr>
          <w:b/>
          <w:sz w:val="20"/>
          <w:szCs w:val="20"/>
          <w:u w:val="single"/>
        </w:rPr>
      </w:pPr>
      <w:r w:rsidRPr="00C934D7">
        <w:rPr>
          <w:rFonts w:ascii="Showcard Gothic" w:hAnsi="Showcard Gothic"/>
          <w:noProof/>
          <w:sz w:val="28"/>
          <w:szCs w:val="28"/>
        </w:rPr>
        <mc:AlternateContent>
          <mc:Choice Requires="wps">
            <w:drawing>
              <wp:anchor distT="45720" distB="45720" distL="114300" distR="114300" simplePos="0" relativeHeight="251661312" behindDoc="0" locked="0" layoutInCell="1" allowOverlap="1" wp14:anchorId="7656151F" wp14:editId="5F753E98">
                <wp:simplePos x="0" y="0"/>
                <wp:positionH relativeFrom="column">
                  <wp:posOffset>4253865</wp:posOffset>
                </wp:positionH>
                <wp:positionV relativeFrom="paragraph">
                  <wp:posOffset>6350</wp:posOffset>
                </wp:positionV>
                <wp:extent cx="1995170" cy="1741170"/>
                <wp:effectExtent l="0" t="0" r="241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741170"/>
                        </a:xfrm>
                        <a:prstGeom prst="rect">
                          <a:avLst/>
                        </a:prstGeom>
                        <a:solidFill>
                          <a:srgbClr val="FFFFFF"/>
                        </a:solidFill>
                        <a:ln w="9525">
                          <a:solidFill>
                            <a:srgbClr val="000000"/>
                          </a:solidFill>
                          <a:miter lim="800000"/>
                          <a:headEnd/>
                          <a:tailEnd/>
                        </a:ln>
                      </wps:spPr>
                      <wps:txbx>
                        <w:txbxContent>
                          <w:p w:rsidR="00C934D7" w:rsidRPr="00C934D7" w:rsidRDefault="00C934D7" w:rsidP="00C934D7">
                            <w:pPr>
                              <w:rPr>
                                <w:b/>
                              </w:rPr>
                            </w:pPr>
                            <w:r w:rsidRPr="00C934D7">
                              <w:rPr>
                                <w:b/>
                              </w:rPr>
                              <w:t>Rubric Criterion:</w:t>
                            </w:r>
                          </w:p>
                          <w:p w:rsidR="00C934D7" w:rsidRDefault="00C934D7" w:rsidP="00C934D7">
                            <w:r>
                              <w:t>50-45 Exceeds Expectations</w:t>
                            </w:r>
                          </w:p>
                          <w:p w:rsidR="00C934D7" w:rsidRDefault="00C934D7" w:rsidP="00C934D7">
                            <w:r>
                              <w:t>40-44 Meets Expectations</w:t>
                            </w:r>
                          </w:p>
                          <w:p w:rsidR="00C934D7" w:rsidRDefault="00C934D7" w:rsidP="00C934D7">
                            <w:r>
                              <w:t>35-39 Approaches Expectations</w:t>
                            </w:r>
                          </w:p>
                          <w:p w:rsidR="00C934D7" w:rsidRDefault="00C934D7" w:rsidP="00C934D7">
                            <w:r>
                              <w:t>30-34 Deficient</w:t>
                            </w:r>
                          </w:p>
                          <w:p w:rsidR="00C934D7" w:rsidRDefault="00C934D7" w:rsidP="00C934D7">
                            <w:r>
                              <w:t>29&lt; Fail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6151F" id="_x0000_s1027" type="#_x0000_t202" style="position:absolute;margin-left:334.95pt;margin-top:.5pt;width:157.1pt;height:13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ASIwIAAEwEAAAOAAAAZHJzL2Uyb0RvYy54bWysVNuO2yAQfa/Uf0C8N46jpNlYcVbbbFNV&#10;2l6k3X4AxjhGBYYCiZ1+fQfszVptn6r6ATHMcDhzZsbb214rchbOSzAlzWdzSoThUEtzLOm3p8Ob&#10;G0p8YKZmCowo6UV4ert7/Wrb2UIsoAVVC0cQxPiisyVtQ7BFlnneCs38DKww6GzAaRbQdMesdqxD&#10;dK2yxXz+NuvA1dYBF97j6f3gpLuE3zSChy9N40UgqqTILaTVpbWKa7bbsuLomG0lH2mwf2ChmTT4&#10;6BXqngVGTk7+AaUld+ChCTMOOoOmkVykHDCbfP5bNo8tsyLlguJ4e5XJ/z9Y/vn81RFZY+0oMUxj&#10;iZ5EH8g76MkiqtNZX2DQo8Ww0ONxjIyZevsA/LsnBvYtM0dx5xx0rWA1ssvjzWxydcDxEaTqPkGN&#10;z7BTgATUN05HQBSDIDpW6XKtTKTC45ObzSpfo4ujL18v82jEN1jxfN06Hz4I0CRuSuqw9AmenR98&#10;GEKfQxJ9ULI+SKWS4Y7VXjlyZtgmh/SN6H4apgzpSrpZLVaDAlOfn0LM0/c3CC0D9ruSuqQ31yBW&#10;RN3emxppsiIwqYY9ZqfMKGTUblAx9FU/Vgzjo8gV1BdU1sHQ3jiOuGnB/aSkw9Yuqf9xYk5Qoj4a&#10;rM4mXy7jLCRjuVov0HBTTzX1MMMRqqSBkmG7D2l+IlUDd1jFRiZ9X5iMlLFlU4XG8YozMbVT1MtP&#10;YPcLAAD//wMAUEsDBBQABgAIAAAAIQAMn0l53wAAAAkBAAAPAAAAZHJzL2Rvd25yZXYueG1sTI/B&#10;TsMwEETvSPyDtUhcEHUaSpqEOBVCAsENCoKrG2+TiHgdbDcNf89yguPqjWbfVJvZDmJCH3pHCpaL&#10;BARS40xPrYK31/vLHESImoweHKGCbwywqU9PKl0ad6QXnLaxFVxCodQKuhjHUsrQdGh1WLgRidne&#10;easjn76Vxusjl9tBpkmSSat74g+dHvGuw+Zze7AK8tXj9BGerp7fm2w/FPFiPT18eaXOz+bbGxAR&#10;5/gXhl99VoeanXbuQCaIQUGWFQVHGfAk5kW+WoLYKUjX1ynIupL/F9Q/AAAA//8DAFBLAQItABQA&#10;BgAIAAAAIQC2gziS/gAAAOEBAAATAAAAAAAAAAAAAAAAAAAAAABbQ29udGVudF9UeXBlc10ueG1s&#10;UEsBAi0AFAAGAAgAAAAhADj9If/WAAAAlAEAAAsAAAAAAAAAAAAAAAAALwEAAF9yZWxzLy5yZWxz&#10;UEsBAi0AFAAGAAgAAAAhANK18BIjAgAATAQAAA4AAAAAAAAAAAAAAAAALgIAAGRycy9lMm9Eb2Mu&#10;eG1sUEsBAi0AFAAGAAgAAAAhAAyfSXnfAAAACQEAAA8AAAAAAAAAAAAAAAAAfQQAAGRycy9kb3du&#10;cmV2LnhtbFBLBQYAAAAABAAEAPMAAACJBQAAAAA=&#10;">
                <v:textbox>
                  <w:txbxContent>
                    <w:p w:rsidR="00C934D7" w:rsidRPr="00C934D7" w:rsidRDefault="00C934D7" w:rsidP="00C934D7">
                      <w:pPr>
                        <w:rPr>
                          <w:b/>
                        </w:rPr>
                      </w:pPr>
                      <w:r w:rsidRPr="00C934D7">
                        <w:rPr>
                          <w:b/>
                        </w:rPr>
                        <w:t>Rubric Criterion:</w:t>
                      </w:r>
                    </w:p>
                    <w:p w:rsidR="00C934D7" w:rsidRDefault="00C934D7" w:rsidP="00C934D7">
                      <w:r>
                        <w:t>50-45 Exceeds Expectations</w:t>
                      </w:r>
                    </w:p>
                    <w:p w:rsidR="00C934D7" w:rsidRDefault="00C934D7" w:rsidP="00C934D7">
                      <w:r>
                        <w:t>40-44 Meets Expectations</w:t>
                      </w:r>
                    </w:p>
                    <w:p w:rsidR="00C934D7" w:rsidRDefault="00C934D7" w:rsidP="00C934D7">
                      <w:r>
                        <w:t>35-39 Approaches Expectations</w:t>
                      </w:r>
                    </w:p>
                    <w:p w:rsidR="00C934D7" w:rsidRDefault="00C934D7" w:rsidP="00C934D7">
                      <w:r>
                        <w:t>30-34 Deficient</w:t>
                      </w:r>
                    </w:p>
                    <w:p w:rsidR="00C934D7" w:rsidRDefault="00C934D7" w:rsidP="00C934D7">
                      <w:r>
                        <w:t>29&lt; Fail</w:t>
                      </w:r>
                    </w:p>
                  </w:txbxContent>
                </v:textbox>
                <w10:wrap type="square"/>
              </v:shape>
            </w:pict>
          </mc:Fallback>
        </mc:AlternateContent>
      </w:r>
      <w:r w:rsidR="006F17D6" w:rsidRPr="006F17D6">
        <w:rPr>
          <w:b/>
          <w:sz w:val="20"/>
          <w:szCs w:val="20"/>
          <w:u w:val="single"/>
        </w:rPr>
        <w:t>Time Period elements: (Consider the influence of Poe, Shelley, and Stevenson)</w:t>
      </w:r>
    </w:p>
    <w:p w:rsidR="006F17D6" w:rsidRPr="006F17D6" w:rsidRDefault="006F17D6" w:rsidP="006F17D6">
      <w:pPr>
        <w:pStyle w:val="ListParagraph"/>
        <w:numPr>
          <w:ilvl w:val="0"/>
          <w:numId w:val="2"/>
        </w:numPr>
        <w:spacing w:after="0"/>
        <w:rPr>
          <w:sz w:val="20"/>
          <w:szCs w:val="20"/>
        </w:rPr>
      </w:pPr>
      <w:r w:rsidRPr="006F17D6">
        <w:rPr>
          <w:sz w:val="20"/>
          <w:szCs w:val="20"/>
        </w:rPr>
        <w:t>Romantic Influence</w:t>
      </w:r>
    </w:p>
    <w:p w:rsidR="006F17D6" w:rsidRPr="006F17D6" w:rsidRDefault="006F17D6" w:rsidP="006F17D6">
      <w:pPr>
        <w:pStyle w:val="ListParagraph"/>
        <w:numPr>
          <w:ilvl w:val="1"/>
          <w:numId w:val="2"/>
        </w:numPr>
        <w:spacing w:after="0"/>
        <w:rPr>
          <w:sz w:val="20"/>
          <w:szCs w:val="20"/>
        </w:rPr>
      </w:pPr>
      <w:r w:rsidRPr="006F17D6">
        <w:rPr>
          <w:sz w:val="20"/>
          <w:szCs w:val="20"/>
        </w:rPr>
        <w:t>Imagination over reason</w:t>
      </w:r>
    </w:p>
    <w:p w:rsidR="006F17D6" w:rsidRPr="006F17D6" w:rsidRDefault="006F17D6" w:rsidP="006F17D6">
      <w:pPr>
        <w:pStyle w:val="ListParagraph"/>
        <w:numPr>
          <w:ilvl w:val="0"/>
          <w:numId w:val="2"/>
        </w:numPr>
        <w:spacing w:after="0"/>
        <w:rPr>
          <w:sz w:val="20"/>
          <w:szCs w:val="20"/>
        </w:rPr>
      </w:pPr>
      <w:r w:rsidRPr="006F17D6">
        <w:rPr>
          <w:sz w:val="20"/>
          <w:szCs w:val="20"/>
        </w:rPr>
        <w:t>Victorian Influence</w:t>
      </w:r>
    </w:p>
    <w:p w:rsidR="006F17D6" w:rsidRPr="006F17D6" w:rsidRDefault="006F17D6" w:rsidP="006F17D6">
      <w:pPr>
        <w:pStyle w:val="ListParagraph"/>
        <w:numPr>
          <w:ilvl w:val="1"/>
          <w:numId w:val="2"/>
        </w:numPr>
        <w:spacing w:after="0"/>
        <w:rPr>
          <w:sz w:val="20"/>
          <w:szCs w:val="20"/>
        </w:rPr>
      </w:pPr>
      <w:r w:rsidRPr="006F17D6">
        <w:rPr>
          <w:sz w:val="20"/>
          <w:szCs w:val="20"/>
        </w:rPr>
        <w:t xml:space="preserve">The </w:t>
      </w:r>
      <w:r>
        <w:rPr>
          <w:sz w:val="20"/>
          <w:szCs w:val="20"/>
        </w:rPr>
        <w:t>“g</w:t>
      </w:r>
      <w:r w:rsidRPr="006F17D6">
        <w:rPr>
          <w:sz w:val="20"/>
          <w:szCs w:val="20"/>
        </w:rPr>
        <w:t>ilded” effect</w:t>
      </w:r>
    </w:p>
    <w:p w:rsidR="006F17D6" w:rsidRPr="006F17D6" w:rsidRDefault="006F17D6" w:rsidP="006F17D6">
      <w:pPr>
        <w:spacing w:after="0"/>
        <w:rPr>
          <w:b/>
          <w:sz w:val="20"/>
          <w:szCs w:val="20"/>
          <w:u w:val="single"/>
        </w:rPr>
      </w:pPr>
      <w:r w:rsidRPr="006F17D6">
        <w:rPr>
          <w:b/>
          <w:sz w:val="20"/>
          <w:szCs w:val="20"/>
          <w:u w:val="single"/>
        </w:rPr>
        <w:t>Pride in Presentation</w:t>
      </w:r>
    </w:p>
    <w:p w:rsidR="006F17D6" w:rsidRPr="006F17D6" w:rsidRDefault="006F17D6" w:rsidP="006F17D6">
      <w:pPr>
        <w:pStyle w:val="ListParagraph"/>
        <w:numPr>
          <w:ilvl w:val="0"/>
          <w:numId w:val="3"/>
        </w:numPr>
        <w:spacing w:after="0"/>
        <w:rPr>
          <w:sz w:val="20"/>
          <w:szCs w:val="20"/>
        </w:rPr>
      </w:pPr>
      <w:r w:rsidRPr="006F17D6">
        <w:rPr>
          <w:sz w:val="20"/>
          <w:szCs w:val="20"/>
        </w:rPr>
        <w:t>No pencil visible</w:t>
      </w:r>
    </w:p>
    <w:p w:rsidR="006F17D6" w:rsidRPr="006F17D6" w:rsidRDefault="006F17D6" w:rsidP="006F17D6">
      <w:pPr>
        <w:pStyle w:val="ListParagraph"/>
        <w:numPr>
          <w:ilvl w:val="0"/>
          <w:numId w:val="3"/>
        </w:numPr>
        <w:spacing w:after="0"/>
        <w:rPr>
          <w:sz w:val="20"/>
          <w:szCs w:val="20"/>
        </w:rPr>
      </w:pPr>
      <w:r w:rsidRPr="006F17D6">
        <w:rPr>
          <w:sz w:val="20"/>
          <w:szCs w:val="20"/>
        </w:rPr>
        <w:t>Can see advertisement from across the room</w:t>
      </w:r>
    </w:p>
    <w:p w:rsidR="006F17D6" w:rsidRPr="006F17D6" w:rsidRDefault="006F17D6" w:rsidP="006F17D6">
      <w:pPr>
        <w:pStyle w:val="ListParagraph"/>
        <w:numPr>
          <w:ilvl w:val="0"/>
          <w:numId w:val="3"/>
        </w:numPr>
        <w:spacing w:after="0"/>
        <w:rPr>
          <w:sz w:val="20"/>
          <w:szCs w:val="20"/>
        </w:rPr>
      </w:pPr>
      <w:r w:rsidRPr="006F17D6">
        <w:rPr>
          <w:sz w:val="20"/>
          <w:szCs w:val="20"/>
        </w:rPr>
        <w:t>Artistic effort is demonstrated</w:t>
      </w:r>
    </w:p>
    <w:p w:rsidR="006F17D6" w:rsidRPr="006F17D6" w:rsidRDefault="006F17D6" w:rsidP="006F17D6">
      <w:pPr>
        <w:pStyle w:val="ListParagraph"/>
        <w:numPr>
          <w:ilvl w:val="0"/>
          <w:numId w:val="3"/>
        </w:numPr>
        <w:spacing w:after="0"/>
        <w:rPr>
          <w:sz w:val="20"/>
          <w:szCs w:val="20"/>
        </w:rPr>
      </w:pPr>
      <w:r>
        <w:rPr>
          <w:sz w:val="20"/>
          <w:szCs w:val="20"/>
        </w:rPr>
        <w:t>Purposeful v</w:t>
      </w:r>
      <w:r w:rsidRPr="006F17D6">
        <w:rPr>
          <w:sz w:val="20"/>
          <w:szCs w:val="20"/>
        </w:rPr>
        <w:t xml:space="preserve">isual </w:t>
      </w:r>
      <w:r>
        <w:rPr>
          <w:sz w:val="20"/>
          <w:szCs w:val="20"/>
        </w:rPr>
        <w:t>s</w:t>
      </w:r>
      <w:r w:rsidRPr="006F17D6">
        <w:rPr>
          <w:sz w:val="20"/>
          <w:szCs w:val="20"/>
        </w:rPr>
        <w:t>yntax</w:t>
      </w:r>
      <w:r>
        <w:rPr>
          <w:sz w:val="20"/>
          <w:szCs w:val="20"/>
        </w:rPr>
        <w:t xml:space="preserve"> is used</w:t>
      </w:r>
    </w:p>
    <w:p w:rsidR="006F17D6" w:rsidRPr="006F17D6" w:rsidRDefault="006F17D6" w:rsidP="006F17D6">
      <w:pPr>
        <w:spacing w:after="0"/>
        <w:rPr>
          <w:b/>
          <w:sz w:val="20"/>
          <w:szCs w:val="20"/>
          <w:u w:val="single"/>
        </w:rPr>
      </w:pPr>
      <w:r w:rsidRPr="006F17D6">
        <w:rPr>
          <w:b/>
          <w:sz w:val="20"/>
          <w:szCs w:val="20"/>
          <w:u w:val="single"/>
        </w:rPr>
        <w:t>Rationale</w:t>
      </w:r>
    </w:p>
    <w:p w:rsidR="006F17D6" w:rsidRDefault="006F17D6" w:rsidP="0014145C">
      <w:pPr>
        <w:spacing w:after="0"/>
        <w:rPr>
          <w:sz w:val="20"/>
          <w:szCs w:val="20"/>
        </w:rPr>
      </w:pPr>
      <w:r w:rsidRPr="006F17D6">
        <w:rPr>
          <w:sz w:val="20"/>
          <w:szCs w:val="20"/>
        </w:rPr>
        <w:t xml:space="preserve">Complete a one paragraph rationale </w:t>
      </w:r>
      <w:r w:rsidR="0098645E">
        <w:rPr>
          <w:sz w:val="20"/>
          <w:szCs w:val="20"/>
        </w:rPr>
        <w:t xml:space="preserve">(minimum 150 words) </w:t>
      </w:r>
      <w:r w:rsidRPr="006F17D6">
        <w:rPr>
          <w:sz w:val="20"/>
          <w:szCs w:val="20"/>
        </w:rPr>
        <w:t>explaining your poster.  Be able to identify clearly WHAT you have done and WHY you feel it was effective – both as an advertisement AND as a reflection of the text.</w:t>
      </w:r>
      <w:r w:rsidR="00C934D7">
        <w:rPr>
          <w:sz w:val="20"/>
          <w:szCs w:val="20"/>
        </w:rPr>
        <w:t xml:space="preserve">  </w:t>
      </w:r>
      <w:r w:rsidR="0098645E">
        <w:rPr>
          <w:sz w:val="20"/>
          <w:szCs w:val="20"/>
        </w:rPr>
        <w:t>Submit your typed rationale to tii.com by due date</w:t>
      </w:r>
      <w:r w:rsidR="00C934D7">
        <w:rPr>
          <w:sz w:val="20"/>
          <w:szCs w:val="20"/>
        </w:rPr>
        <w:t>.</w:t>
      </w:r>
    </w:p>
    <w:p w:rsidR="0098645E" w:rsidRDefault="00A42850" w:rsidP="0014145C">
      <w:pPr>
        <w:spacing w:after="0"/>
        <w:rPr>
          <w:sz w:val="20"/>
          <w:szCs w:val="20"/>
        </w:rPr>
      </w:pPr>
      <w:r>
        <w:rPr>
          <w:sz w:val="20"/>
          <w:szCs w:val="20"/>
        </w:rPr>
        <w:lastRenderedPageBreak/>
        <w:t>Student Example</w:t>
      </w:r>
      <w:r w:rsidR="0098645E">
        <w:rPr>
          <w:sz w:val="20"/>
          <w:szCs w:val="20"/>
        </w:rPr>
        <w:t>:</w:t>
      </w:r>
    </w:p>
    <w:p w:rsidR="0098645E" w:rsidRDefault="0098645E" w:rsidP="0014145C">
      <w:pPr>
        <w:spacing w:after="0"/>
        <w:rPr>
          <w:sz w:val="20"/>
          <w:szCs w:val="20"/>
        </w:rPr>
      </w:pPr>
    </w:p>
    <w:p w:rsidR="00A42850" w:rsidRDefault="00C362D1" w:rsidP="00A42850">
      <w:bookmarkStart w:id="0" w:name="_GoBack"/>
      <w:r>
        <w:rPr>
          <w:noProof/>
        </w:rPr>
        <mc:AlternateContent>
          <mc:Choice Requires="wps">
            <w:drawing>
              <wp:anchor distT="45720" distB="45720" distL="114300" distR="114300" simplePos="0" relativeHeight="251663360" behindDoc="0" locked="0" layoutInCell="1" allowOverlap="1">
                <wp:simplePos x="0" y="0"/>
                <wp:positionH relativeFrom="column">
                  <wp:posOffset>2663825</wp:posOffset>
                </wp:positionH>
                <wp:positionV relativeFrom="paragraph">
                  <wp:posOffset>179880</wp:posOffset>
                </wp:positionV>
                <wp:extent cx="3168650" cy="1404620"/>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404620"/>
                        </a:xfrm>
                        <a:prstGeom prst="rect">
                          <a:avLst/>
                        </a:prstGeom>
                        <a:solidFill>
                          <a:srgbClr val="FFFFFF"/>
                        </a:solidFill>
                        <a:ln w="9525">
                          <a:solidFill>
                            <a:srgbClr val="000000"/>
                          </a:solidFill>
                          <a:miter lim="800000"/>
                          <a:headEnd/>
                          <a:tailEnd/>
                        </a:ln>
                      </wps:spPr>
                      <wps:txbx>
                        <w:txbxContent>
                          <w:p w:rsidR="00A42850" w:rsidRPr="00C362D1" w:rsidRDefault="00A42850">
                            <w:pPr>
                              <w:rPr>
                                <w:sz w:val="18"/>
                                <w:szCs w:val="18"/>
                              </w:rPr>
                            </w:pPr>
                            <w:r w:rsidRPr="00C362D1">
                              <w:rPr>
                                <w:sz w:val="18"/>
                                <w:szCs w:val="18"/>
                                <w:u w:val="single"/>
                              </w:rPr>
                              <w:t>Rationale:</w:t>
                            </w:r>
                            <w:r w:rsidRPr="00C362D1">
                              <w:rPr>
                                <w:sz w:val="18"/>
                                <w:szCs w:val="18"/>
                              </w:rPr>
                              <w:t xml:space="preserve">  Dr. Jekyll and Mr. Hyde tells a story particular to the Victorian Age.  This was a time of facades, and Dr. Jekyll was the perfect example of someone who wanted to be someone on the outside, but had dark desires on the inside he could not act on.</w:t>
                            </w:r>
                            <w:r w:rsidR="00C362D1" w:rsidRPr="00C362D1">
                              <w:rPr>
                                <w:sz w:val="18"/>
                                <w:szCs w:val="18"/>
                              </w:rPr>
                              <w:t xml:space="preserve"> </w:t>
                            </w:r>
                            <w:r w:rsidRPr="00C362D1">
                              <w:rPr>
                                <w:sz w:val="18"/>
                                <w:szCs w:val="18"/>
                              </w:rPr>
                              <w:t xml:space="preserve">  In my ad, I used symbols, like the color green for envy and the lightning bolt to represent a split.  The handcuff demonstrates that you could be set free from your restrained life!  I offer all of this for the low price of 50 Pounds!  This </w:t>
                            </w:r>
                            <w:r w:rsidR="00C362D1" w:rsidRPr="00C362D1">
                              <w:rPr>
                                <w:sz w:val="18"/>
                                <w:szCs w:val="18"/>
                              </w:rPr>
                              <w:t xml:space="preserve">is expensive for the time period, because it would have appealed to the upper class.  They were the people who had the most to lose from indulging in their dark side. </w:t>
                            </w:r>
                            <w:r w:rsidRPr="00C362D1">
                              <w:rPr>
                                <w:sz w:val="18"/>
                                <w:szCs w:val="18"/>
                              </w:rPr>
                              <w:t>My quote serves as customer testimony.</w:t>
                            </w:r>
                            <w:r w:rsidR="00C362D1" w:rsidRPr="00C362D1">
                              <w:rPr>
                                <w:sz w:val="18"/>
                                <w:szCs w:val="18"/>
                              </w:rPr>
                              <w:t xml:space="preserve"> I have bolded words that would appeal to someone considering my potion.</w:t>
                            </w:r>
                            <w:r w:rsidRPr="00C362D1">
                              <w:rPr>
                                <w:sz w:val="18"/>
                                <w:szCs w:val="18"/>
                              </w:rPr>
                              <w:t xml:space="preserve"> Overall, this ad appeals to people who are interested in creating a guilt free duality.</w:t>
                            </w:r>
                          </w:p>
                          <w:p w:rsidR="00C362D1" w:rsidRPr="00C362D1" w:rsidRDefault="00C362D1">
                            <w:pPr>
                              <w:rPr>
                                <w:sz w:val="18"/>
                                <w:szCs w:val="18"/>
                              </w:rPr>
                            </w:pPr>
                            <w:r w:rsidRPr="00C362D1">
                              <w:rPr>
                                <w:sz w:val="18"/>
                                <w:szCs w:val="18"/>
                              </w:rPr>
                              <w:t>WC: 158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9.75pt;margin-top:14.15pt;width:24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HKJgIAAEwEAAAOAAAAZHJzL2Uyb0RvYy54bWysVNuO0zAQfUfiHyy/06ShLd2o6WrpUoS0&#10;XKRdPsBxnMbC9hjbbbJ8PWMnW6oFXhB5sDye8fHMOTPZXA9akZNwXoKp6HyWUyIMh0aaQ0W/Puxf&#10;rSnxgZmGKTCioo/C0+vtyxeb3paigA5UIxxBEOPL3la0C8GWWeZ5JzTzM7DCoLMFp1lA0x2yxrEe&#10;0bXKijxfZT24xjrgwns8vR2ddJvw21bw8LltvQhEVRRzC2l1aa3jmm03rDw4ZjvJpzTYP2ShmTT4&#10;6BnqlgVGjk7+BqUld+ChDTMOOoO2lVykGrCaef6smvuOWZFqQXK8PdPk/x8s/3T64ohsKlpQYphG&#10;iR7EEMhbGEgR2emtLzHo3mJYGPAYVU6VensH/JsnBnYdMwdx4xz0nWANZjePN7OLqyOOjyB1/xEa&#10;fIYdAySgoXU6UodkEERHlR7PysRUOB6+nq/WqyW6OPrmi3yxKpJ2GSufrlvnw3sBmsRNRR1Kn+DZ&#10;6c6HmA4rn0Liax6UbPZSqWS4Q71TjpwYtsk+famCZ2HKkL6iV8tiOTLwV4g8fX+C0DJgvyupK7o+&#10;B7Ey8vbONKkbA5Nq3GPKykxERu5GFsNQD5Nikz41NI/IrIOxvXEccdOB+0FJj61dUf/9yJygRH0w&#10;qM7VfLGIs5CMxfINUkncpae+9DDDEaqigZJxuwtpfhJv9gZV3MvEb5R7zGRKGVs20T6NV5yJSztF&#10;/foJbH8CAAD//wMAUEsDBBQABgAIAAAAIQBho07U3gAAAAoBAAAPAAAAZHJzL2Rvd25yZXYueG1s&#10;TI/BTsMwEETvSPyDtUhcKuqkbao0xKmgUk+cGsrdjZckIl4H223Tv2c5wXFnnmZnyu1kB3FBH3pH&#10;CtJ5AgKpcaanVsHxff+UgwhRk9GDI1RwwwDb6v6u1IVxVzrgpY6t4BAKhVbQxTgWUoamQ6vD3I1I&#10;7H06b3Xk07fSeH3lcDvIRZKspdU98YdOj7jrsPmqz1bB+rtezt4+zIwOt/2rb2xmdsdMqceH6eUZ&#10;RMQp/sHwW5+rQ8WdTu5MJohBwSrdZIwqWORLEAxs0pyFEwsrdmRVyv8Tqh8AAAD//wMAUEsBAi0A&#10;FAAGAAgAAAAhALaDOJL+AAAA4QEAABMAAAAAAAAAAAAAAAAAAAAAAFtDb250ZW50X1R5cGVzXS54&#10;bWxQSwECLQAUAAYACAAAACEAOP0h/9YAAACUAQAACwAAAAAAAAAAAAAAAAAvAQAAX3JlbHMvLnJl&#10;bHNQSwECLQAUAAYACAAAACEA1R0ByiYCAABMBAAADgAAAAAAAAAAAAAAAAAuAgAAZHJzL2Uyb0Rv&#10;Yy54bWxQSwECLQAUAAYACAAAACEAYaNO1N4AAAAKAQAADwAAAAAAAAAAAAAAAACABAAAZHJzL2Rv&#10;d25yZXYueG1sUEsFBgAAAAAEAAQA8wAAAIsFAAAAAA==&#10;">
                <v:textbox style="mso-fit-shape-to-text:t">
                  <w:txbxContent>
                    <w:p w:rsidR="00A42850" w:rsidRPr="00C362D1" w:rsidRDefault="00A42850">
                      <w:pPr>
                        <w:rPr>
                          <w:sz w:val="18"/>
                          <w:szCs w:val="18"/>
                        </w:rPr>
                      </w:pPr>
                      <w:r w:rsidRPr="00C362D1">
                        <w:rPr>
                          <w:sz w:val="18"/>
                          <w:szCs w:val="18"/>
                          <w:u w:val="single"/>
                        </w:rPr>
                        <w:t>Rationale:</w:t>
                      </w:r>
                      <w:r w:rsidRPr="00C362D1">
                        <w:rPr>
                          <w:sz w:val="18"/>
                          <w:szCs w:val="18"/>
                        </w:rPr>
                        <w:t xml:space="preserve">  Dr. Jekyll and Mr. Hyde tells a story particular to the Victorian Age.  This was a time of facades, and Dr. Jekyll was the perfect example of someone who wanted to be someone on the outside, but had dark desires on the inside he could not act on.</w:t>
                      </w:r>
                      <w:r w:rsidR="00C362D1" w:rsidRPr="00C362D1">
                        <w:rPr>
                          <w:sz w:val="18"/>
                          <w:szCs w:val="18"/>
                        </w:rPr>
                        <w:t xml:space="preserve"> </w:t>
                      </w:r>
                      <w:r w:rsidRPr="00C362D1">
                        <w:rPr>
                          <w:sz w:val="18"/>
                          <w:szCs w:val="18"/>
                        </w:rPr>
                        <w:t xml:space="preserve">  In my ad, I used symbols, like the color green for envy and the lightning bolt to represent a split.  The handcuff demonstrates that you could be set free from your restrained life!  I offer all of this for the low price of 50 Pounds!  This </w:t>
                      </w:r>
                      <w:r w:rsidR="00C362D1" w:rsidRPr="00C362D1">
                        <w:rPr>
                          <w:sz w:val="18"/>
                          <w:szCs w:val="18"/>
                        </w:rPr>
                        <w:t xml:space="preserve">is expensive for the time period, because it would have appealed to the upper class.  They were the people who had the most to lose from indulging in their dark side. </w:t>
                      </w:r>
                      <w:r w:rsidRPr="00C362D1">
                        <w:rPr>
                          <w:sz w:val="18"/>
                          <w:szCs w:val="18"/>
                        </w:rPr>
                        <w:t>My quote serves as customer testimony.</w:t>
                      </w:r>
                      <w:r w:rsidR="00C362D1" w:rsidRPr="00C362D1">
                        <w:rPr>
                          <w:sz w:val="18"/>
                          <w:szCs w:val="18"/>
                        </w:rPr>
                        <w:t xml:space="preserve"> I have bolded words that would appeal to someone considering my potion.</w:t>
                      </w:r>
                      <w:r w:rsidRPr="00C362D1">
                        <w:rPr>
                          <w:sz w:val="18"/>
                          <w:szCs w:val="18"/>
                        </w:rPr>
                        <w:t xml:space="preserve"> Overall, this ad appeals to people who are interested in creating a guilt free duality.</w:t>
                      </w:r>
                    </w:p>
                    <w:p w:rsidR="00C362D1" w:rsidRPr="00C362D1" w:rsidRDefault="00C362D1">
                      <w:pPr>
                        <w:rPr>
                          <w:sz w:val="18"/>
                          <w:szCs w:val="18"/>
                        </w:rPr>
                      </w:pPr>
                      <w:r w:rsidRPr="00C362D1">
                        <w:rPr>
                          <w:sz w:val="18"/>
                          <w:szCs w:val="18"/>
                        </w:rPr>
                        <w:t>WC: 158</w:t>
                      </w:r>
                    </w:p>
                  </w:txbxContent>
                </v:textbox>
                <w10:wrap type="square"/>
              </v:shape>
            </w:pict>
          </mc:Fallback>
        </mc:AlternateContent>
      </w:r>
      <w:r w:rsidR="0098645E" w:rsidRPr="0098645E">
        <w:t xml:space="preserve"> </w:t>
      </w:r>
      <w:r>
        <w:fldChar w:fldCharType="begin"/>
      </w:r>
      <w:r>
        <w:instrText xml:space="preserve"> INCLUDEPICTURE "cid:BCE93A0E-3270-4965-90D4-9C0AB80ABCDA"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image1.jpeg" style="width:135.85pt;height:234.25pt">
            <v:imagedata r:id="rId7" r:href="rId8"/>
          </v:shape>
        </w:pict>
      </w:r>
      <w:r>
        <w:fldChar w:fldCharType="end"/>
      </w:r>
    </w:p>
    <w:bookmarkEnd w:id="0"/>
    <w:p w:rsidR="0098645E" w:rsidRDefault="0098645E" w:rsidP="0014145C">
      <w:pPr>
        <w:spacing w:after="0"/>
        <w:rPr>
          <w:sz w:val="20"/>
          <w:szCs w:val="20"/>
        </w:rPr>
      </w:pPr>
    </w:p>
    <w:p w:rsidR="00C362D1" w:rsidRDefault="00C362D1" w:rsidP="0014145C">
      <w:pPr>
        <w:spacing w:after="0"/>
        <w:rPr>
          <w:sz w:val="20"/>
          <w:szCs w:val="20"/>
        </w:rPr>
      </w:pPr>
    </w:p>
    <w:p w:rsidR="00C362D1" w:rsidRDefault="00C362D1" w:rsidP="0014145C">
      <w:pPr>
        <w:spacing w:after="0"/>
        <w:rPr>
          <w:sz w:val="20"/>
          <w:szCs w:val="20"/>
        </w:rPr>
      </w:pPr>
    </w:p>
    <w:p w:rsidR="00C362D1" w:rsidRDefault="00C362D1" w:rsidP="0014145C">
      <w:pPr>
        <w:spacing w:after="0"/>
        <w:rPr>
          <w:sz w:val="20"/>
          <w:szCs w:val="20"/>
        </w:rPr>
      </w:pPr>
    </w:p>
    <w:p w:rsidR="00C362D1" w:rsidRDefault="00C362D1" w:rsidP="0014145C">
      <w:pPr>
        <w:spacing w:after="0"/>
        <w:rPr>
          <w:sz w:val="20"/>
          <w:szCs w:val="20"/>
        </w:rPr>
      </w:pPr>
    </w:p>
    <w:p w:rsidR="00C362D1" w:rsidRDefault="00C362D1" w:rsidP="0014145C">
      <w:pPr>
        <w:spacing w:after="0"/>
        <w:rPr>
          <w:sz w:val="20"/>
          <w:szCs w:val="20"/>
        </w:rPr>
      </w:pPr>
    </w:p>
    <w:p w:rsidR="00C362D1" w:rsidRDefault="00C362D1" w:rsidP="0014145C">
      <w:pPr>
        <w:spacing w:after="0"/>
        <w:rPr>
          <w:sz w:val="20"/>
          <w:szCs w:val="20"/>
        </w:rPr>
      </w:pPr>
    </w:p>
    <w:p w:rsidR="00C362D1" w:rsidRDefault="00C362D1" w:rsidP="0014145C">
      <w:pPr>
        <w:spacing w:after="0"/>
        <w:rPr>
          <w:sz w:val="20"/>
          <w:szCs w:val="20"/>
        </w:rPr>
      </w:pPr>
    </w:p>
    <w:p w:rsidR="00C362D1" w:rsidRDefault="00C362D1" w:rsidP="0014145C">
      <w:pPr>
        <w:spacing w:after="0"/>
        <w:rPr>
          <w:sz w:val="20"/>
          <w:szCs w:val="20"/>
        </w:rPr>
      </w:pPr>
    </w:p>
    <w:p w:rsidR="00C362D1" w:rsidRPr="0014145C" w:rsidRDefault="00C362D1" w:rsidP="0014145C">
      <w:pPr>
        <w:spacing w:after="0"/>
        <w:rPr>
          <w:sz w:val="20"/>
          <w:szCs w:val="20"/>
        </w:rPr>
      </w:pPr>
      <w:r w:rsidRPr="00C362D1">
        <w:rPr>
          <w:noProof/>
        </w:rPr>
        <mc:AlternateContent>
          <mc:Choice Requires="wps">
            <w:drawing>
              <wp:anchor distT="45720" distB="45720" distL="114300" distR="114300" simplePos="0" relativeHeight="251665408" behindDoc="0" locked="0" layoutInCell="1" allowOverlap="1" wp14:anchorId="59F7A587" wp14:editId="0C9608BC">
                <wp:simplePos x="0" y="0"/>
                <wp:positionH relativeFrom="column">
                  <wp:posOffset>2538248</wp:posOffset>
                </wp:positionH>
                <wp:positionV relativeFrom="paragraph">
                  <wp:posOffset>168340</wp:posOffset>
                </wp:positionV>
                <wp:extent cx="3168650" cy="1404620"/>
                <wp:effectExtent l="0" t="0" r="1270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404620"/>
                        </a:xfrm>
                        <a:prstGeom prst="rect">
                          <a:avLst/>
                        </a:prstGeom>
                        <a:solidFill>
                          <a:srgbClr val="FFFFFF"/>
                        </a:solidFill>
                        <a:ln w="9525">
                          <a:solidFill>
                            <a:srgbClr val="000000"/>
                          </a:solidFill>
                          <a:miter lim="800000"/>
                          <a:headEnd/>
                          <a:tailEnd/>
                        </a:ln>
                      </wps:spPr>
                      <wps:txbx>
                        <w:txbxContent>
                          <w:p w:rsidR="00C362D1" w:rsidRPr="00C362D1" w:rsidRDefault="00C362D1" w:rsidP="00C362D1">
                            <w:pPr>
                              <w:rPr>
                                <w:sz w:val="18"/>
                                <w:szCs w:val="18"/>
                              </w:rPr>
                            </w:pPr>
                            <w:r w:rsidRPr="00C362D1">
                              <w:rPr>
                                <w:sz w:val="18"/>
                                <w:szCs w:val="18"/>
                                <w:u w:val="single"/>
                              </w:rPr>
                              <w:t>Rationale:</w:t>
                            </w:r>
                            <w:r w:rsidRPr="00C362D1">
                              <w:rPr>
                                <w:sz w:val="18"/>
                                <w:szCs w:val="18"/>
                              </w:rPr>
                              <w:t xml:space="preserve">  Dr. Jekyll and Mr. Hyde tells a story particular to the Victorian Age.  This was a time of facades, and Dr. Jekyll was the perfect example of someone who wanted to be someone on the outside, but had dark desires on the inside he could not act on.   In my ad, I used symbols, like the color green for envy and the lightning bolt to represent a split.  The handcuff demonstrates that you could be set free from your restrained life!  I offer all of this for the low price of 50 Pounds!  This is expensive for the time period, because it would have appealed to the upper class.  They were the people who had the most to lose from indulging in their dark side. My quote serves as customer testimony. I have bolded words that would appeal to someone considering my potion. Overall, this ad appeals to people who are interested in creating a guilt free duality.</w:t>
                            </w:r>
                          </w:p>
                          <w:p w:rsidR="00C362D1" w:rsidRPr="00C362D1" w:rsidRDefault="00C362D1" w:rsidP="00C362D1">
                            <w:pPr>
                              <w:rPr>
                                <w:sz w:val="18"/>
                                <w:szCs w:val="18"/>
                              </w:rPr>
                            </w:pPr>
                            <w:r w:rsidRPr="00C362D1">
                              <w:rPr>
                                <w:sz w:val="18"/>
                                <w:szCs w:val="18"/>
                              </w:rPr>
                              <w:t>WC: 158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7A587" id="Text Box 4" o:spid="_x0000_s1029" type="#_x0000_t202" style="position:absolute;margin-left:199.85pt;margin-top:13.25pt;width:24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vOJwIAAEwEAAAOAAAAZHJzL2Uyb0RvYy54bWysVNtu2zAMfR+wfxD0vthJnS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LSgzT&#10;KNGjGAJ5BwMpIju99SUGPVgMCwMeo8qpUm/vgX/3xMCmY2Ynbp2DvhOsweym8WZ2cXXE8RGk7j9B&#10;g8+wfYAENLROR+qQDILoqNLTWZmYCsfDq+liuZiji6NvWuTFYpa0y1h5um6dDx8EaBI3FXUofYJn&#10;h3sfYjqsPIXE1zwo2WylUslwu3qjHDkwbJNt+lIFL8KUIX1Fr+ez+cjAXyHy9P0JQsuA/a6krujy&#10;HMTKyNt706RuDEyqcY8pK3MkMnI3shiGekiKXZ30qaF5QmYdjO2N44ibDtxPSnps7Yr6H3vmBCXq&#10;o0F1rqdFEWchGcX8LVJJ3KWnvvQwwxGqooGScbsJaX4Sb/YWVdzKxG+Ue8zkmDK2bKL9OF5xJi7t&#10;FPXrJ7B+BgAA//8DAFBLAwQUAAYACAAAACEA4uHpxd4AAAAKAQAADwAAAGRycy9kb3ducmV2Lnht&#10;bEyPTU/DMAyG70j8h8hIXCaWstFPmk4waSdOK+OeNaataJzSZFv37zEnOPr1o9ePy81sB3HGyfeO&#10;FDwuIxBIjTM9tQoO77uHDIQPmoweHKGCK3rYVLc3pS6Mu9Aez3VoBZeQL7SCLoSxkNI3HVrtl25E&#10;4t2nm6wOPE6tNJO+cLkd5CqKEml1T3yh0yNuO2y+6pNVkHzX68Xbh1nQ/rp7nRobm+0hVur+bn55&#10;BhFwDn8w/OqzOlTsdHQnMl4MCtZ5njKqYJXEIBjI8oyDIwdPaQqyKuX/F6ofAAAA//8DAFBLAQIt&#10;ABQABgAIAAAAIQC2gziS/gAAAOEBAAATAAAAAAAAAAAAAAAAAAAAAABbQ29udGVudF9UeXBlc10u&#10;eG1sUEsBAi0AFAAGAAgAAAAhADj9If/WAAAAlAEAAAsAAAAAAAAAAAAAAAAALwEAAF9yZWxzLy5y&#10;ZWxzUEsBAi0AFAAGAAgAAAAhAKNi+84nAgAATAQAAA4AAAAAAAAAAAAAAAAALgIAAGRycy9lMm9E&#10;b2MueG1sUEsBAi0AFAAGAAgAAAAhAOLh6cXeAAAACgEAAA8AAAAAAAAAAAAAAAAAgQQAAGRycy9k&#10;b3ducmV2LnhtbFBLBQYAAAAABAAEAPMAAACMBQAAAAA=&#10;">
                <v:textbox style="mso-fit-shape-to-text:t">
                  <w:txbxContent>
                    <w:p w:rsidR="00C362D1" w:rsidRPr="00C362D1" w:rsidRDefault="00C362D1" w:rsidP="00C362D1">
                      <w:pPr>
                        <w:rPr>
                          <w:sz w:val="18"/>
                          <w:szCs w:val="18"/>
                        </w:rPr>
                      </w:pPr>
                      <w:r w:rsidRPr="00C362D1">
                        <w:rPr>
                          <w:sz w:val="18"/>
                          <w:szCs w:val="18"/>
                          <w:u w:val="single"/>
                        </w:rPr>
                        <w:t>Rationale:</w:t>
                      </w:r>
                      <w:r w:rsidRPr="00C362D1">
                        <w:rPr>
                          <w:sz w:val="18"/>
                          <w:szCs w:val="18"/>
                        </w:rPr>
                        <w:t xml:space="preserve">  Dr. Jekyll and Mr. Hyde tells a story particular to the Victorian Age.  This was a time of facades, and Dr. Jekyll was the perfect example of someone who wanted to be someone on the outside, but had dark desires on the inside he could not act on.   In my ad, I used symbols, like the color green for envy and the lightning bolt to represent a split.  The handcuff demonstrates that you could be set free from your restrained life!  I offer all of this for the low price of 50 Pounds!  This is expensive for the time period, because it would have appealed to the upper class.  They were the people who had the most to lose from indulging in their dark side. My quote serves as customer testimony. I have bolded words that would appeal to someone considering my potion. Overall, this ad appeals to people who are interested in creating a guilt free duality.</w:t>
                      </w:r>
                    </w:p>
                    <w:p w:rsidR="00C362D1" w:rsidRPr="00C362D1" w:rsidRDefault="00C362D1" w:rsidP="00C362D1">
                      <w:pPr>
                        <w:rPr>
                          <w:sz w:val="18"/>
                          <w:szCs w:val="18"/>
                        </w:rPr>
                      </w:pPr>
                      <w:r w:rsidRPr="00C362D1">
                        <w:rPr>
                          <w:sz w:val="18"/>
                          <w:szCs w:val="18"/>
                        </w:rPr>
                        <w:t>WC: 158</w:t>
                      </w:r>
                    </w:p>
                  </w:txbxContent>
                </v:textbox>
                <w10:wrap type="square"/>
              </v:shape>
            </w:pict>
          </mc:Fallback>
        </mc:AlternateContent>
      </w:r>
      <w:r>
        <w:fldChar w:fldCharType="begin"/>
      </w:r>
      <w:r>
        <w:instrText xml:space="preserve"> INCLUDEPICTURE "cid:BCE93A0E-3270-4965-90D4-9C0AB80ABCDA" \* MERGEFORMATINET </w:instrText>
      </w:r>
      <w:r>
        <w:fldChar w:fldCharType="separate"/>
      </w:r>
      <w:r>
        <w:pict>
          <v:shape id="_x0000_i1050" type="#_x0000_t75" alt="image1.jpeg" style="width:135.85pt;height:234.25pt">
            <v:imagedata r:id="rId7" r:href="rId9"/>
          </v:shape>
        </w:pict>
      </w:r>
      <w:r>
        <w:fldChar w:fldCharType="end"/>
      </w:r>
      <w:r>
        <w:t xml:space="preserve">                             </w:t>
      </w:r>
    </w:p>
    <w:sectPr w:rsidR="00C362D1" w:rsidRPr="0014145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D7" w:rsidRDefault="00C934D7" w:rsidP="00C934D7">
      <w:pPr>
        <w:spacing w:after="0" w:line="240" w:lineRule="auto"/>
      </w:pPr>
      <w:r>
        <w:separator/>
      </w:r>
    </w:p>
  </w:endnote>
  <w:endnote w:type="continuationSeparator" w:id="0">
    <w:p w:rsidR="00C934D7" w:rsidRDefault="00C934D7" w:rsidP="00C9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D7" w:rsidRDefault="00C934D7" w:rsidP="00C934D7">
      <w:pPr>
        <w:spacing w:after="0" w:line="240" w:lineRule="auto"/>
      </w:pPr>
      <w:r>
        <w:separator/>
      </w:r>
    </w:p>
  </w:footnote>
  <w:footnote w:type="continuationSeparator" w:id="0">
    <w:p w:rsidR="00C934D7" w:rsidRDefault="00C934D7" w:rsidP="00C93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D7" w:rsidRPr="0014145C" w:rsidRDefault="00C934D7" w:rsidP="00C934D7">
    <w:pPr>
      <w:jc w:val="center"/>
      <w:rPr>
        <w:rFonts w:ascii="Showcard Gothic" w:hAnsi="Showcard Gothic"/>
        <w:sz w:val="28"/>
        <w:szCs w:val="28"/>
      </w:rPr>
    </w:pPr>
    <w:r w:rsidRPr="0014145C">
      <w:rPr>
        <w:rFonts w:ascii="Showcard Gothic" w:hAnsi="Showcard Gothic"/>
        <w:sz w:val="28"/>
        <w:szCs w:val="28"/>
      </w:rPr>
      <w:t>Dr. Jekyll and Mr. Hyde:  Potion Advertisement</w:t>
    </w:r>
  </w:p>
  <w:p w:rsidR="00C934D7" w:rsidRDefault="00C93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6D99"/>
    <w:multiLevelType w:val="hybridMultilevel"/>
    <w:tmpl w:val="A460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E0453"/>
    <w:multiLevelType w:val="hybridMultilevel"/>
    <w:tmpl w:val="0AF01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F4919"/>
    <w:multiLevelType w:val="hybridMultilevel"/>
    <w:tmpl w:val="EB9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D4"/>
    <w:rsid w:val="0014145C"/>
    <w:rsid w:val="0029736C"/>
    <w:rsid w:val="006F17D6"/>
    <w:rsid w:val="00793507"/>
    <w:rsid w:val="0098645E"/>
    <w:rsid w:val="009A1C10"/>
    <w:rsid w:val="00A42850"/>
    <w:rsid w:val="00B917D4"/>
    <w:rsid w:val="00C362D1"/>
    <w:rsid w:val="00C934D7"/>
    <w:rsid w:val="00E5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21C5F-9F74-49A6-B37E-DE74C36A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7D4"/>
    <w:pPr>
      <w:ind w:left="720"/>
      <w:contextualSpacing/>
    </w:pPr>
  </w:style>
  <w:style w:type="paragraph" w:styleId="BalloonText">
    <w:name w:val="Balloon Text"/>
    <w:basedOn w:val="Normal"/>
    <w:link w:val="BalloonTextChar"/>
    <w:uiPriority w:val="99"/>
    <w:semiHidden/>
    <w:unhideWhenUsed/>
    <w:rsid w:val="00793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507"/>
    <w:rPr>
      <w:rFonts w:ascii="Segoe UI" w:hAnsi="Segoe UI" w:cs="Segoe UI"/>
      <w:sz w:val="18"/>
      <w:szCs w:val="18"/>
    </w:rPr>
  </w:style>
  <w:style w:type="paragraph" w:styleId="Header">
    <w:name w:val="header"/>
    <w:basedOn w:val="Normal"/>
    <w:link w:val="HeaderChar"/>
    <w:uiPriority w:val="99"/>
    <w:unhideWhenUsed/>
    <w:rsid w:val="00C9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D7"/>
  </w:style>
  <w:style w:type="paragraph" w:styleId="Footer">
    <w:name w:val="footer"/>
    <w:basedOn w:val="Normal"/>
    <w:link w:val="FooterChar"/>
    <w:uiPriority w:val="99"/>
    <w:unhideWhenUsed/>
    <w:rsid w:val="00C9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CE93A0E-3270-4965-90D4-9C0AB80ABCD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BCE93A0E-3270-4965-90D4-9C0AB80ABC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Mekari, Seana M</dc:creator>
  <cp:keywords/>
  <dc:description/>
  <cp:lastModifiedBy>Mekari, Seana M</cp:lastModifiedBy>
  <cp:revision>3</cp:revision>
  <cp:lastPrinted>2018-04-20T17:25:00Z</cp:lastPrinted>
  <dcterms:created xsi:type="dcterms:W3CDTF">2017-12-15T22:09:00Z</dcterms:created>
  <dcterms:modified xsi:type="dcterms:W3CDTF">2018-04-20T18:01:00Z</dcterms:modified>
</cp:coreProperties>
</file>